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F42" w:rsidRPr="00B55935" w:rsidRDefault="004976C5" w:rsidP="00282F4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00282F42" w:rsidRPr="00B55935">
        <w:rPr>
          <w:rFonts w:ascii="Calibri" w:eastAsia="新細明體" w:hAnsi="Calibri" w:cs="Arial"/>
          <w:noProof w:val="0"/>
          <w:sz w:val="24"/>
          <w:szCs w:val="24"/>
          <w:lang w:eastAsia="ja-JP"/>
        </w:rPr>
        <w:t xml:space="preserve">Meeting </w:t>
      </w:r>
      <w:r w:rsidR="00D66D0F">
        <w:rPr>
          <w:rFonts w:ascii="Calibri" w:eastAsia="新細明體" w:hAnsi="Calibri" w:cs="Arial"/>
          <w:noProof w:val="0"/>
          <w:sz w:val="24"/>
          <w:szCs w:val="24"/>
          <w:lang w:eastAsia="ja-JP"/>
        </w:rPr>
        <w:t>#86</w:t>
      </w:r>
      <w:r w:rsidR="002659CF">
        <w:rPr>
          <w:rFonts w:ascii="Calibri" w:eastAsia="新細明體" w:hAnsi="Calibri" w:cs="Arial"/>
          <w:noProof w:val="0"/>
          <w:sz w:val="24"/>
          <w:szCs w:val="24"/>
          <w:lang w:eastAsia="ja-JP"/>
        </w:rPr>
        <w:t>bis</w:t>
      </w:r>
      <w:r w:rsidR="00282F42" w:rsidRPr="00B55935">
        <w:rPr>
          <w:rFonts w:ascii="Calibri" w:eastAsia="新細明體" w:hAnsi="Calibri" w:cs="Arial"/>
          <w:noProof w:val="0"/>
          <w:sz w:val="24"/>
          <w:szCs w:val="24"/>
          <w:lang w:eastAsia="ja-JP"/>
        </w:rPr>
        <w:t xml:space="preserve">                     </w:t>
      </w:r>
      <w:r w:rsidR="00282F42" w:rsidRPr="00B55935">
        <w:rPr>
          <w:rFonts w:ascii="Calibri" w:eastAsia="新細明體" w:hAnsi="Calibri" w:cs="Arial"/>
          <w:noProof w:val="0"/>
          <w:sz w:val="24"/>
          <w:szCs w:val="24"/>
          <w:lang w:eastAsia="ja-JP"/>
        </w:rPr>
        <w:tab/>
      </w:r>
      <w:r w:rsidR="00EC2414">
        <w:rPr>
          <w:rFonts w:ascii="Calibri" w:eastAsia="新細明體" w:hAnsi="Calibri" w:cs="Arial"/>
          <w:noProof w:val="0"/>
          <w:sz w:val="24"/>
          <w:szCs w:val="24"/>
          <w:lang w:eastAsia="ja-JP"/>
        </w:rPr>
        <w:t>R4-180</w:t>
      </w:r>
      <w:r w:rsidR="00FC4A1C">
        <w:rPr>
          <w:rFonts w:ascii="Calibri" w:eastAsia="新細明體" w:hAnsi="Calibri" w:cs="Arial"/>
          <w:noProof w:val="0"/>
          <w:sz w:val="24"/>
          <w:szCs w:val="24"/>
          <w:lang w:eastAsia="ja-JP"/>
        </w:rPr>
        <w:t>3688</w:t>
      </w:r>
      <w:bookmarkStart w:id="2" w:name="_GoBack"/>
      <w:bookmarkEnd w:id="2"/>
    </w:p>
    <w:p w:rsidR="00282F42" w:rsidRPr="00B55935" w:rsidRDefault="00CF4055" w:rsidP="00282F42">
      <w:pPr>
        <w:tabs>
          <w:tab w:val="left" w:pos="1985"/>
        </w:tabs>
        <w:jc w:val="both"/>
        <w:rPr>
          <w:rFonts w:eastAsia="MS Mincho" w:cs="Arial"/>
          <w:b/>
          <w:bCs/>
          <w:color w:val="0D0D0D"/>
          <w:szCs w:val="20"/>
          <w:lang w:val="en-GB" w:eastAsia="en-US"/>
        </w:rPr>
      </w:pPr>
      <w:r>
        <w:rPr>
          <w:rFonts w:cs="Arial"/>
          <w:b/>
          <w:lang w:eastAsia="ja-JP"/>
        </w:rPr>
        <w:t>Melbourne</w:t>
      </w:r>
      <w:r w:rsidR="00282F42" w:rsidRPr="00B55935">
        <w:rPr>
          <w:rFonts w:cs="Arial"/>
          <w:b/>
          <w:lang w:eastAsia="ja-JP"/>
        </w:rPr>
        <w:t>,</w:t>
      </w:r>
      <w:r w:rsidR="004976C5">
        <w:rPr>
          <w:rFonts w:cs="Arial"/>
          <w:b/>
          <w:lang w:eastAsia="ja-JP"/>
        </w:rPr>
        <w:t xml:space="preserve"> </w:t>
      </w:r>
      <w:r>
        <w:rPr>
          <w:rFonts w:cs="Arial"/>
          <w:b/>
          <w:lang w:eastAsia="ja-JP"/>
        </w:rPr>
        <w:t>Australia</w:t>
      </w:r>
      <w:r w:rsidR="00282F42" w:rsidRPr="00B55935">
        <w:rPr>
          <w:rFonts w:cs="Arial"/>
          <w:b/>
          <w:lang w:eastAsia="ja-JP"/>
        </w:rPr>
        <w:t xml:space="preserve">, </w:t>
      </w:r>
      <w:r>
        <w:rPr>
          <w:rFonts w:cs="Arial"/>
          <w:b/>
          <w:lang w:eastAsia="ja-JP"/>
        </w:rPr>
        <w:t>April</w:t>
      </w:r>
      <w:r w:rsidR="00282F42" w:rsidRPr="00B55935">
        <w:rPr>
          <w:rFonts w:cs="Arial"/>
          <w:b/>
          <w:lang w:eastAsia="ja-JP"/>
        </w:rPr>
        <w:t xml:space="preserve"> </w:t>
      </w:r>
      <w:r>
        <w:rPr>
          <w:rFonts w:cs="Arial"/>
          <w:b/>
          <w:lang w:eastAsia="ja-JP"/>
        </w:rPr>
        <w:t>1</w:t>
      </w:r>
      <w:r w:rsidR="001F5CF3">
        <w:rPr>
          <w:rFonts w:cs="Arial"/>
          <w:b/>
          <w:lang w:eastAsia="ja-JP"/>
        </w:rPr>
        <w:t>6</w:t>
      </w:r>
      <w:r w:rsidR="001F5CF3" w:rsidRPr="001F5CF3">
        <w:rPr>
          <w:rFonts w:cs="Arial"/>
          <w:b/>
          <w:vertAlign w:val="superscript"/>
          <w:lang w:eastAsia="ja-JP"/>
        </w:rPr>
        <w:t>th</w:t>
      </w:r>
      <w:r w:rsidR="001F5CF3">
        <w:rPr>
          <w:rFonts w:cs="Arial"/>
          <w:b/>
          <w:lang w:eastAsia="ja-JP"/>
        </w:rPr>
        <w:t xml:space="preserve"> </w:t>
      </w:r>
      <w:r w:rsidR="00282F42" w:rsidRPr="00B55935">
        <w:rPr>
          <w:rFonts w:cs="Arial"/>
          <w:b/>
          <w:lang w:eastAsia="ja-JP"/>
        </w:rPr>
        <w:t>–</w:t>
      </w:r>
      <w:r>
        <w:rPr>
          <w:rFonts w:cs="Arial"/>
          <w:b/>
          <w:lang w:eastAsia="ja-JP"/>
        </w:rPr>
        <w:t>20</w:t>
      </w:r>
      <w:r w:rsidRPr="00CF4055">
        <w:rPr>
          <w:rFonts w:cs="Arial"/>
          <w:b/>
          <w:vertAlign w:val="superscript"/>
          <w:lang w:eastAsia="ja-JP"/>
        </w:rPr>
        <w:t>th</w:t>
      </w:r>
      <w:r w:rsidR="001F5CF3">
        <w:rPr>
          <w:rFonts w:cs="Arial"/>
          <w:b/>
          <w:lang w:eastAsia="ja-JP"/>
        </w:rPr>
        <w:t>, 2018</w:t>
      </w:r>
    </w:p>
    <w:p w:rsidR="005E232D"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001671C4">
        <w:rPr>
          <w:rFonts w:cs="Arial"/>
          <w:b/>
          <w:bCs/>
          <w:sz w:val="24"/>
        </w:rPr>
        <w:t>7.9.10.1.1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1671C4">
        <w:rPr>
          <w:b/>
          <w:bCs/>
          <w:sz w:val="24"/>
          <w:szCs w:val="24"/>
        </w:rPr>
        <w:t>RLM requirement in FR2</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611FCD" w:rsidRPr="00B66EDA" w:rsidRDefault="001671C4" w:rsidP="005A0D71">
      <w:pPr>
        <w:jc w:val="both"/>
        <w:rPr>
          <w:sz w:val="20"/>
          <w:szCs w:val="20"/>
          <w:lang w:val="en-GB"/>
        </w:rPr>
      </w:pPr>
      <w:bookmarkStart w:id="3" w:name="OLE_LINK1"/>
      <w:bookmarkStart w:id="4" w:name="OLE_LINK2"/>
      <w:bookmarkStart w:id="5" w:name="OLE_LINK132"/>
      <w:bookmarkStart w:id="6" w:name="OLE_LINK133"/>
      <w:r>
        <w:rPr>
          <w:rFonts w:ascii="Calibri" w:eastAsia="新細明體" w:hAnsi="Calibri" w:cs="Calibri"/>
          <w:color w:val="0D0D0D"/>
          <w:sz w:val="20"/>
          <w:lang w:eastAsia="zh-TW"/>
        </w:rPr>
        <w:t xml:space="preserve">Requirement for Radio link monitoring (RLM) in FR1 has been widely discussed in previous RAN4 meetings. In </w:t>
      </w:r>
      <w:r w:rsidR="00CF4055">
        <w:rPr>
          <w:rFonts w:ascii="Calibri" w:eastAsia="新細明體" w:hAnsi="Calibri" w:cs="Calibri"/>
          <w:color w:val="0D0D0D"/>
          <w:sz w:val="20"/>
          <w:lang w:eastAsia="zh-TW"/>
        </w:rPr>
        <w:t xml:space="preserve">this paper, </w:t>
      </w:r>
      <w:r w:rsidR="000A0C20">
        <w:rPr>
          <w:rFonts w:ascii="Calibri" w:eastAsia="新細明體" w:hAnsi="Calibri" w:cs="Calibri"/>
          <w:color w:val="0D0D0D"/>
          <w:sz w:val="20"/>
          <w:lang w:eastAsia="zh-TW"/>
        </w:rPr>
        <w:t xml:space="preserve">we discuss the </w:t>
      </w:r>
      <w:r>
        <w:rPr>
          <w:rFonts w:ascii="Calibri" w:eastAsia="新細明體" w:hAnsi="Calibri" w:cs="Calibri"/>
          <w:color w:val="0D0D0D"/>
          <w:sz w:val="20"/>
          <w:lang w:eastAsia="zh-TW"/>
        </w:rPr>
        <w:t>issue of RLM in FR2. We discuss whether UE needs to perform Rx beam sweeping for RLM. In the end of this paper, we provide our view that under what conditions UE does not need to perform Rx beam sweeping for RLM.</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679C3">
        <w:rPr>
          <w:rFonts w:ascii="Calibri" w:eastAsia="新細明體" w:hAnsi="Calibri" w:cs="Calibri"/>
          <w:b/>
          <w:sz w:val="24"/>
          <w:szCs w:val="24"/>
          <w:lang w:eastAsia="zh-TW"/>
        </w:rPr>
        <w:t>Discussion</w:t>
      </w:r>
    </w:p>
    <w:p w:rsidR="00175852" w:rsidRDefault="001671C4"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In this paper, RLM-RS could be either SSB or CSI-RS.</w:t>
      </w:r>
      <w:r w:rsidR="00175852">
        <w:rPr>
          <w:rFonts w:ascii="Calibri" w:eastAsia="新細明體" w:hAnsi="Calibri" w:cs="Calibri"/>
          <w:color w:val="0D0D0D"/>
          <w:sz w:val="20"/>
          <w:lang w:eastAsia="zh-TW"/>
        </w:rPr>
        <w:t xml:space="preserve"> Whether Rx beam sweeping is needed for RLM should consider the following two aspect:</w:t>
      </w:r>
    </w:p>
    <w:p w:rsidR="00175852" w:rsidRDefault="00175852" w:rsidP="00175852">
      <w:pPr>
        <w:pStyle w:val="a9"/>
        <w:numPr>
          <w:ilvl w:val="0"/>
          <w:numId w:val="46"/>
        </w:num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Rx beam</w:t>
      </w:r>
    </w:p>
    <w:p w:rsidR="00175852" w:rsidRDefault="00175852" w:rsidP="00175852">
      <w:pPr>
        <w:pStyle w:val="a9"/>
        <w:numPr>
          <w:ilvl w:val="0"/>
          <w:numId w:val="46"/>
        </w:num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RLM-RS occasions.</w:t>
      </w:r>
    </w:p>
    <w:p w:rsidR="009926EF" w:rsidRPr="009926EF" w:rsidRDefault="009926EF" w:rsidP="009926EF">
      <w:pPr>
        <w:pStyle w:val="a9"/>
        <w:jc w:val="both"/>
        <w:rPr>
          <w:rFonts w:ascii="Calibri" w:eastAsia="新細明體" w:hAnsi="Calibri" w:cs="Calibri"/>
          <w:color w:val="0D0D0D"/>
          <w:sz w:val="20"/>
          <w:lang w:eastAsia="zh-TW"/>
        </w:rPr>
      </w:pPr>
    </w:p>
    <w:p w:rsidR="00175852" w:rsidRPr="00175852" w:rsidRDefault="00175852" w:rsidP="00175852">
      <w:pPr>
        <w:jc w:val="both"/>
        <w:rPr>
          <w:rFonts w:ascii="Calibri" w:eastAsia="新細明體" w:hAnsi="Calibri" w:cs="Calibri"/>
          <w:color w:val="0D0D0D"/>
          <w:sz w:val="20"/>
          <w:lang w:eastAsia="zh-TW"/>
        </w:rPr>
      </w:pPr>
      <w:r w:rsidRPr="00175852">
        <w:rPr>
          <w:rFonts w:ascii="Calibri" w:eastAsia="新細明體" w:hAnsi="Calibri" w:cs="Calibri"/>
          <w:b/>
          <w:color w:val="0D0D0D"/>
          <w:sz w:val="20"/>
          <w:u w:val="single"/>
          <w:lang w:eastAsia="zh-TW"/>
        </w:rPr>
        <w:t>Rx beam</w:t>
      </w:r>
    </w:p>
    <w:p w:rsidR="002B6869" w:rsidRDefault="002B6869"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The very fundamental difference in Rx beam selection between intra-frequency measurement and RLM is that</w:t>
      </w:r>
    </w:p>
    <w:p w:rsidR="002B6869" w:rsidRDefault="002B6869" w:rsidP="002B6869">
      <w:pPr>
        <w:pStyle w:val="a9"/>
        <w:numPr>
          <w:ilvl w:val="0"/>
          <w:numId w:val="45"/>
        </w:num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F</w:t>
      </w:r>
      <w:r w:rsidRPr="002B6869">
        <w:rPr>
          <w:rFonts w:ascii="Calibri" w:eastAsia="新細明體" w:hAnsi="Calibri" w:cs="Calibri"/>
          <w:color w:val="0D0D0D"/>
          <w:sz w:val="20"/>
          <w:lang w:eastAsia="zh-TW"/>
        </w:rPr>
        <w:t xml:space="preserve">or intra-frequency measurement, UE always try to sweep the Rx beams with equal priority </w:t>
      </w:r>
      <w:r>
        <w:rPr>
          <w:rFonts w:ascii="Calibri" w:eastAsia="新細明體" w:hAnsi="Calibri" w:cs="Calibri"/>
          <w:color w:val="0D0D0D"/>
          <w:sz w:val="20"/>
          <w:lang w:eastAsia="zh-TW"/>
        </w:rPr>
        <w:t>to guarantee the robustness</w:t>
      </w:r>
    </w:p>
    <w:p w:rsidR="002B6869" w:rsidRDefault="002B6869" w:rsidP="00902288">
      <w:pPr>
        <w:pStyle w:val="a9"/>
        <w:numPr>
          <w:ilvl w:val="0"/>
          <w:numId w:val="45"/>
        </w:num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For</w:t>
      </w:r>
      <w:r w:rsidRPr="002B6869">
        <w:rPr>
          <w:rFonts w:ascii="Calibri" w:eastAsia="新細明體" w:hAnsi="Calibri" w:cs="Calibri"/>
          <w:color w:val="0D0D0D"/>
          <w:sz w:val="20"/>
          <w:lang w:eastAsia="zh-TW"/>
        </w:rPr>
        <w:t xml:space="preserve"> RLM, UE will use the Rx beam that will be </w:t>
      </w:r>
      <w:r>
        <w:rPr>
          <w:rFonts w:ascii="Calibri" w:eastAsia="新細明體" w:hAnsi="Calibri" w:cs="Calibri"/>
          <w:color w:val="0D0D0D"/>
          <w:sz w:val="20"/>
          <w:lang w:eastAsia="zh-TW"/>
        </w:rPr>
        <w:t>used in PDCCH decoding</w:t>
      </w:r>
      <w:r w:rsidR="005678E8">
        <w:rPr>
          <w:rFonts w:ascii="Calibri" w:eastAsia="新細明體" w:hAnsi="Calibri" w:cs="Calibri"/>
          <w:color w:val="0D0D0D"/>
          <w:sz w:val="20"/>
          <w:lang w:eastAsia="zh-TW"/>
        </w:rPr>
        <w:t>, in order to estimate the PDCCH decoding performance</w:t>
      </w:r>
      <w:r>
        <w:rPr>
          <w:rFonts w:ascii="Calibri" w:eastAsia="新細明體" w:hAnsi="Calibri" w:cs="Calibri"/>
          <w:color w:val="0D0D0D"/>
          <w:sz w:val="20"/>
          <w:lang w:eastAsia="zh-TW"/>
        </w:rPr>
        <w:t xml:space="preserve"> In general, the best Rx beam will be used for RLM, and the best Rx beam could be different for different RLM-RS.</w:t>
      </w:r>
    </w:p>
    <w:p w:rsidR="002B6869" w:rsidRDefault="002B6869" w:rsidP="002B6869">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Then, whether UE needs Rx beam sweeping for RLM would depend on whether UE has the knowledge of best Rx beam for each RLM-RS before assess the RLM-RS for radio link monitoring. If UE doesn’t have the knowledge, then of course UE needs to perform Rx beam sweeping during RLM. If UE has the knowledge, then UE can select the best beam for RLM, which makes the data reception possible during the OFDM symbols of RLM-RS.</w:t>
      </w:r>
    </w:p>
    <w:p w:rsidR="00B34B04" w:rsidRPr="00D169D3" w:rsidRDefault="00B34B04" w:rsidP="005678E8">
      <w:pPr>
        <w:pStyle w:val="a5"/>
        <w:jc w:val="both"/>
        <w:rPr>
          <w:rFonts w:ascii="Calibri" w:eastAsia="新細明體" w:hAnsi="Calibri" w:cs="Calibri"/>
          <w:i/>
          <w:color w:val="0D0D0D"/>
          <w:szCs w:val="22"/>
          <w:lang w:val="en-US" w:eastAsia="zh-TW"/>
        </w:rPr>
      </w:pPr>
      <w:bookmarkStart w:id="7" w:name="_Ref510368706"/>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1</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If UE doesn’t have the knowledge of best Rx beam for each RLM-RS, UE needs to perform Rx beam sweeping during RLM</w:t>
      </w:r>
      <w:r w:rsidR="00762C0B" w:rsidRPr="00D169D3">
        <w:rPr>
          <w:rFonts w:ascii="Calibri" w:eastAsia="新細明體" w:hAnsi="Calibri" w:cs="Calibri"/>
          <w:i/>
          <w:color w:val="0D0D0D"/>
          <w:szCs w:val="22"/>
          <w:lang w:val="en-US" w:eastAsia="zh-TW"/>
        </w:rPr>
        <w:t>, and UE cannot receive data during the OFDM symbols of RLM-RS</w:t>
      </w:r>
      <w:r w:rsidRPr="00D169D3">
        <w:rPr>
          <w:rFonts w:ascii="Calibri" w:eastAsia="新細明體" w:hAnsi="Calibri" w:cs="Calibri"/>
          <w:i/>
          <w:color w:val="0D0D0D"/>
          <w:szCs w:val="22"/>
          <w:lang w:val="en-US" w:eastAsia="zh-TW"/>
        </w:rPr>
        <w:t>.</w:t>
      </w:r>
      <w:bookmarkEnd w:id="7"/>
    </w:p>
    <w:p w:rsidR="00B34B04" w:rsidRPr="00D169D3" w:rsidRDefault="00B34B04" w:rsidP="00B34B04">
      <w:pPr>
        <w:pStyle w:val="a5"/>
        <w:jc w:val="both"/>
        <w:rPr>
          <w:rFonts w:ascii="Calibri" w:eastAsia="新細明體" w:hAnsi="Calibri" w:cs="Calibri"/>
          <w:i/>
          <w:color w:val="0D0D0D"/>
          <w:szCs w:val="22"/>
          <w:lang w:val="en-US" w:eastAsia="zh-TW"/>
        </w:rPr>
      </w:pPr>
      <w:bookmarkStart w:id="8" w:name="_Ref510368707"/>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2</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xml:space="preserve">: If UE has the knowledge of best Rx beam for each RLM-RS, UE can select the best beam for RLM, and UE </w:t>
      </w:r>
      <w:r w:rsidR="005678E8" w:rsidRPr="00D169D3">
        <w:rPr>
          <w:rFonts w:ascii="Calibri" w:eastAsia="新細明體" w:hAnsi="Calibri" w:cs="Calibri"/>
          <w:i/>
          <w:color w:val="0D0D0D"/>
          <w:szCs w:val="22"/>
          <w:lang w:val="en-US" w:eastAsia="zh-TW"/>
        </w:rPr>
        <w:t>may</w:t>
      </w:r>
      <w:r w:rsidRPr="00D169D3">
        <w:rPr>
          <w:rFonts w:ascii="Calibri" w:eastAsia="新細明體" w:hAnsi="Calibri" w:cs="Calibri"/>
          <w:i/>
          <w:color w:val="0D0D0D"/>
          <w:szCs w:val="22"/>
          <w:lang w:val="en-US" w:eastAsia="zh-TW"/>
        </w:rPr>
        <w:t xml:space="preserve"> receive data during the OFDM symbols of RLM-RS.</w:t>
      </w:r>
      <w:bookmarkEnd w:id="8"/>
    </w:p>
    <w:p w:rsidR="00B34B04" w:rsidRPr="00B34B04" w:rsidRDefault="00B34B04" w:rsidP="00B34B04">
      <w:pPr>
        <w:rPr>
          <w:lang w:eastAsia="zh-TW"/>
        </w:rPr>
      </w:pPr>
    </w:p>
    <w:p w:rsidR="005678E8" w:rsidRDefault="002B6869"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Then the question is: How does UE get the information on how to select the best Rx beam for each RLM-RS</w:t>
      </w:r>
      <w:r w:rsidR="005678E8">
        <w:rPr>
          <w:rFonts w:ascii="Calibri" w:eastAsia="新細明體" w:hAnsi="Calibri" w:cs="Calibri"/>
          <w:color w:val="0D0D0D"/>
          <w:sz w:val="20"/>
          <w:lang w:eastAsia="zh-TW"/>
        </w:rPr>
        <w:t xml:space="preserve">? </w:t>
      </w:r>
    </w:p>
    <w:p w:rsidR="00D169D3" w:rsidRDefault="005678E8" w:rsidP="005678E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In our understanding, the RLM-RS are SSB and CSI-RS, which could be re-used </w:t>
      </w:r>
      <w:r w:rsidR="00D169D3">
        <w:rPr>
          <w:rFonts w:ascii="Calibri" w:eastAsia="新細明體" w:hAnsi="Calibri" w:cs="Calibri"/>
          <w:color w:val="0D0D0D"/>
          <w:sz w:val="20"/>
          <w:lang w:eastAsia="zh-TW"/>
        </w:rPr>
        <w:t xml:space="preserve">by other tasks, such as </w:t>
      </w:r>
      <w:r>
        <w:rPr>
          <w:rFonts w:ascii="Calibri" w:eastAsia="新細明體" w:hAnsi="Calibri" w:cs="Calibri"/>
          <w:color w:val="0D0D0D"/>
          <w:sz w:val="20"/>
          <w:lang w:eastAsia="zh-TW"/>
        </w:rPr>
        <w:t xml:space="preserve">intra-frequency measurement, beam management or beam failure recovery. Therefore, if the RSs were already measured by other tasks, then UE will has the knowledge. </w:t>
      </w:r>
    </w:p>
    <w:p w:rsidR="00D169D3" w:rsidRPr="00D169D3" w:rsidRDefault="00D169D3" w:rsidP="00D169D3">
      <w:pPr>
        <w:pStyle w:val="a5"/>
        <w:jc w:val="both"/>
        <w:rPr>
          <w:rFonts w:ascii="Calibri" w:eastAsia="新細明體" w:hAnsi="Calibri" w:cs="Calibri"/>
          <w:i/>
          <w:color w:val="0D0D0D"/>
          <w:szCs w:val="22"/>
          <w:lang w:val="en-US" w:eastAsia="zh-TW"/>
        </w:rPr>
      </w:pPr>
      <w:bookmarkStart w:id="9" w:name="_Ref510368708"/>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3</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xml:space="preserve">: If the RLM-RS </w:t>
      </w:r>
      <w:r w:rsidR="008D660E">
        <w:rPr>
          <w:rFonts w:ascii="Calibri" w:eastAsia="新細明體" w:hAnsi="Calibri" w:cs="Calibri"/>
          <w:i/>
          <w:color w:val="0D0D0D"/>
          <w:szCs w:val="22"/>
          <w:lang w:val="en-US" w:eastAsia="zh-TW"/>
        </w:rPr>
        <w:t>are</w:t>
      </w:r>
      <w:r w:rsidRPr="00D169D3">
        <w:rPr>
          <w:rFonts w:ascii="Calibri" w:eastAsia="新細明體" w:hAnsi="Calibri" w:cs="Calibri"/>
          <w:i/>
          <w:color w:val="0D0D0D"/>
          <w:szCs w:val="22"/>
          <w:lang w:val="en-US" w:eastAsia="zh-TW"/>
        </w:rPr>
        <w:t xml:space="preserve"> </w:t>
      </w:r>
      <w:r w:rsidR="008D660E">
        <w:rPr>
          <w:rFonts w:ascii="Calibri" w:eastAsia="新細明體" w:hAnsi="Calibri" w:cs="Calibri"/>
          <w:i/>
          <w:color w:val="0D0D0D"/>
          <w:szCs w:val="22"/>
          <w:lang w:val="en-US" w:eastAsia="zh-TW"/>
        </w:rPr>
        <w:t>already measured</w:t>
      </w:r>
      <w:r w:rsidRPr="00D169D3">
        <w:rPr>
          <w:rFonts w:ascii="Calibri" w:eastAsia="新細明體" w:hAnsi="Calibri" w:cs="Calibri"/>
          <w:i/>
          <w:color w:val="0D0D0D"/>
          <w:szCs w:val="22"/>
          <w:lang w:val="en-US" w:eastAsia="zh-TW"/>
        </w:rPr>
        <w:t xml:space="preserve"> by other tasks</w:t>
      </w:r>
      <w:r>
        <w:rPr>
          <w:rFonts w:ascii="Calibri" w:eastAsia="新細明體" w:hAnsi="Calibri" w:cs="Calibri"/>
          <w:i/>
          <w:color w:val="0D0D0D"/>
          <w:szCs w:val="22"/>
          <w:lang w:val="en-US" w:eastAsia="zh-TW"/>
        </w:rPr>
        <w:t xml:space="preserve">, </w:t>
      </w:r>
      <w:r w:rsidRPr="00D169D3">
        <w:rPr>
          <w:rFonts w:ascii="Calibri" w:eastAsia="新細明體" w:hAnsi="Calibri" w:cs="Calibri"/>
          <w:i/>
          <w:color w:val="0D0D0D"/>
          <w:szCs w:val="22"/>
          <w:lang w:val="en-US" w:eastAsia="zh-TW"/>
        </w:rPr>
        <w:t>UE has the knowledge of best Rx beam for each RLM-RS</w:t>
      </w:r>
      <w:r>
        <w:rPr>
          <w:rFonts w:ascii="Calibri" w:eastAsia="新細明體" w:hAnsi="Calibri" w:cs="Calibri"/>
          <w:i/>
          <w:color w:val="0D0D0D"/>
          <w:szCs w:val="22"/>
          <w:lang w:val="en-US" w:eastAsia="zh-TW"/>
        </w:rPr>
        <w:t>.</w:t>
      </w:r>
      <w:bookmarkEnd w:id="9"/>
    </w:p>
    <w:p w:rsidR="007D0889" w:rsidRDefault="005678E8" w:rsidP="007D0889">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lastRenderedPageBreak/>
        <w:t xml:space="preserve">However, the RRC </w:t>
      </w:r>
      <w:r w:rsidRPr="00A66717">
        <w:rPr>
          <w:rFonts w:ascii="Calibri" w:eastAsia="新細明體" w:hAnsi="Calibri" w:cs="Calibri"/>
          <w:color w:val="0D0D0D"/>
          <w:sz w:val="20"/>
          <w:lang w:eastAsia="zh-TW"/>
        </w:rPr>
        <w:t xml:space="preserve">configuration for </w:t>
      </w:r>
      <w:r w:rsidR="007D0889" w:rsidRPr="00A66717">
        <w:rPr>
          <w:rFonts w:ascii="Calibri" w:eastAsia="新細明體" w:hAnsi="Calibri" w:cs="Calibri"/>
          <w:color w:val="0D0D0D"/>
          <w:sz w:val="20"/>
          <w:lang w:eastAsia="zh-TW"/>
        </w:rPr>
        <w:t xml:space="preserve">different tasks are </w:t>
      </w:r>
      <w:r w:rsidR="00FB35BA" w:rsidRPr="00A66717">
        <w:rPr>
          <w:rFonts w:ascii="Calibri" w:eastAsia="新細明體" w:hAnsi="Calibri" w:cs="Calibri"/>
          <w:color w:val="0D0D0D"/>
          <w:sz w:val="20"/>
          <w:lang w:eastAsia="zh-TW"/>
        </w:rPr>
        <w:t>separately configured</w:t>
      </w:r>
      <w:r w:rsidR="007D0889" w:rsidRPr="00A66717">
        <w:rPr>
          <w:rFonts w:ascii="Calibri" w:eastAsia="新細明體" w:hAnsi="Calibri" w:cs="Calibri"/>
          <w:color w:val="0D0D0D"/>
          <w:sz w:val="20"/>
          <w:lang w:eastAsia="zh-TW"/>
        </w:rPr>
        <w:t>. In case</w:t>
      </w:r>
      <w:r w:rsidR="007D0889">
        <w:rPr>
          <w:rFonts w:ascii="Calibri" w:eastAsia="新細明體" w:hAnsi="Calibri" w:cs="Calibri"/>
          <w:color w:val="0D0D0D"/>
          <w:sz w:val="20"/>
          <w:lang w:eastAsia="zh-TW"/>
        </w:rPr>
        <w:t xml:space="preserve"> the RLM-RS is not re-used by any other task, e.g., RLM is based on CSI-RS, while others are based on SSB, then the spatial QCL can still help UE to find the best Rx beam. In other word, if the RLM-RS are spatial QCL-ed with other RS already used by other task, </w:t>
      </w:r>
      <w:r w:rsidR="007D0889" w:rsidRPr="007D0889">
        <w:rPr>
          <w:rFonts w:ascii="Calibri" w:eastAsia="新細明體" w:hAnsi="Calibri" w:cs="Calibri"/>
          <w:color w:val="0D0D0D"/>
          <w:sz w:val="20"/>
          <w:lang w:eastAsia="zh-TW"/>
        </w:rPr>
        <w:t xml:space="preserve">UE </w:t>
      </w:r>
      <w:r w:rsidR="007D0889">
        <w:rPr>
          <w:rFonts w:ascii="Calibri" w:eastAsia="新細明體" w:hAnsi="Calibri" w:cs="Calibri"/>
          <w:color w:val="0D0D0D"/>
          <w:sz w:val="20"/>
          <w:lang w:eastAsia="zh-TW"/>
        </w:rPr>
        <w:t xml:space="preserve">can </w:t>
      </w:r>
      <w:r w:rsidR="007D0889" w:rsidRPr="007D0889">
        <w:rPr>
          <w:rFonts w:ascii="Calibri" w:eastAsia="新細明體" w:hAnsi="Calibri" w:cs="Calibri"/>
          <w:color w:val="0D0D0D"/>
          <w:sz w:val="20"/>
          <w:lang w:eastAsia="zh-TW"/>
        </w:rPr>
        <w:t>ha</w:t>
      </w:r>
      <w:r w:rsidR="007D0889">
        <w:rPr>
          <w:rFonts w:ascii="Calibri" w:eastAsia="新細明體" w:hAnsi="Calibri" w:cs="Calibri"/>
          <w:color w:val="0D0D0D"/>
          <w:sz w:val="20"/>
          <w:lang w:eastAsia="zh-TW"/>
        </w:rPr>
        <w:t>ve</w:t>
      </w:r>
      <w:r w:rsidR="007D0889" w:rsidRPr="007D0889">
        <w:rPr>
          <w:rFonts w:ascii="Calibri" w:eastAsia="新細明體" w:hAnsi="Calibri" w:cs="Calibri"/>
          <w:color w:val="0D0D0D"/>
          <w:sz w:val="20"/>
          <w:lang w:eastAsia="zh-TW"/>
        </w:rPr>
        <w:t xml:space="preserve"> the knowledge of best Rx beam for each RLM-RS</w:t>
      </w:r>
      <w:r w:rsidR="007D0889">
        <w:rPr>
          <w:rFonts w:ascii="Calibri" w:eastAsia="新細明體" w:hAnsi="Calibri" w:cs="Calibri"/>
          <w:color w:val="0D0D0D"/>
          <w:sz w:val="20"/>
          <w:lang w:eastAsia="zh-TW"/>
        </w:rPr>
        <w:t>.</w:t>
      </w:r>
      <w:r w:rsidR="007D0889" w:rsidRPr="007D0889">
        <w:rPr>
          <w:rFonts w:ascii="Calibri" w:eastAsia="新細明體" w:hAnsi="Calibri" w:cs="Calibri"/>
          <w:color w:val="0D0D0D"/>
          <w:sz w:val="20"/>
          <w:lang w:eastAsia="zh-TW"/>
        </w:rPr>
        <w:t xml:space="preserve"> </w:t>
      </w:r>
    </w:p>
    <w:p w:rsidR="007D0889" w:rsidRPr="00D169D3" w:rsidRDefault="007D0889" w:rsidP="007D0889">
      <w:pPr>
        <w:pStyle w:val="a5"/>
        <w:jc w:val="both"/>
        <w:rPr>
          <w:rFonts w:ascii="Calibri" w:eastAsia="新細明體" w:hAnsi="Calibri" w:cs="Calibri"/>
          <w:i/>
          <w:color w:val="0D0D0D"/>
          <w:szCs w:val="22"/>
          <w:lang w:val="en-US" w:eastAsia="zh-TW"/>
        </w:rPr>
      </w:pPr>
      <w:bookmarkStart w:id="10" w:name="_Ref510368710"/>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4</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xml:space="preserve">: </w:t>
      </w:r>
      <w:r w:rsidR="00AF5FA7">
        <w:rPr>
          <w:rFonts w:ascii="Calibri" w:eastAsia="新細明體" w:hAnsi="Calibri" w:cs="Calibri"/>
          <w:i/>
          <w:color w:val="0D0D0D"/>
          <w:szCs w:val="22"/>
          <w:lang w:val="en-US" w:eastAsia="zh-TW"/>
        </w:rPr>
        <w:t>I</w:t>
      </w:r>
      <w:r w:rsidRPr="007D0889">
        <w:rPr>
          <w:rFonts w:ascii="Calibri" w:eastAsia="新細明體" w:hAnsi="Calibri" w:cs="Calibri"/>
          <w:i/>
          <w:color w:val="0D0D0D"/>
          <w:szCs w:val="22"/>
          <w:lang w:val="en-US" w:eastAsia="zh-TW"/>
        </w:rPr>
        <w:t>f the RLM-RS are spatial QCL-ed with other RS already used by other task</w:t>
      </w:r>
      <w:r>
        <w:rPr>
          <w:rFonts w:ascii="Calibri" w:eastAsia="新細明體" w:hAnsi="Calibri" w:cs="Calibri"/>
          <w:i/>
          <w:color w:val="0D0D0D"/>
          <w:szCs w:val="22"/>
          <w:lang w:val="en-US" w:eastAsia="zh-TW"/>
        </w:rPr>
        <w:t xml:space="preserve">, </w:t>
      </w:r>
      <w:r w:rsidRPr="00D169D3">
        <w:rPr>
          <w:rFonts w:ascii="Calibri" w:eastAsia="新細明體" w:hAnsi="Calibri" w:cs="Calibri"/>
          <w:i/>
          <w:color w:val="0D0D0D"/>
          <w:szCs w:val="22"/>
          <w:lang w:val="en-US" w:eastAsia="zh-TW"/>
        </w:rPr>
        <w:t>UE has the knowledge of best Rx beam for each RLM-RS</w:t>
      </w:r>
      <w:r>
        <w:rPr>
          <w:rFonts w:ascii="Calibri" w:eastAsia="新細明體" w:hAnsi="Calibri" w:cs="Calibri"/>
          <w:i/>
          <w:color w:val="0D0D0D"/>
          <w:szCs w:val="22"/>
          <w:lang w:val="en-US" w:eastAsia="zh-TW"/>
        </w:rPr>
        <w:t>.</w:t>
      </w:r>
      <w:bookmarkEnd w:id="10"/>
    </w:p>
    <w:p w:rsidR="002B6869" w:rsidRDefault="002B6869" w:rsidP="005678E8">
      <w:pPr>
        <w:jc w:val="both"/>
        <w:rPr>
          <w:rFonts w:ascii="Calibri" w:eastAsia="新細明體" w:hAnsi="Calibri" w:cs="Calibri"/>
          <w:color w:val="0D0D0D"/>
          <w:sz w:val="20"/>
          <w:lang w:eastAsia="zh-TW"/>
        </w:rPr>
      </w:pPr>
    </w:p>
    <w:p w:rsidR="004C3C90" w:rsidRPr="00175852" w:rsidRDefault="00175852" w:rsidP="00902288">
      <w:pPr>
        <w:jc w:val="both"/>
        <w:rPr>
          <w:rFonts w:ascii="Calibri" w:eastAsia="新細明體" w:hAnsi="Calibri" w:cs="Calibri"/>
          <w:b/>
          <w:color w:val="0D0D0D"/>
          <w:sz w:val="20"/>
          <w:u w:val="single"/>
          <w:lang w:eastAsia="zh-TW"/>
        </w:rPr>
      </w:pPr>
      <w:r w:rsidRPr="00175852">
        <w:rPr>
          <w:rFonts w:ascii="Calibri" w:eastAsia="新細明體" w:hAnsi="Calibri" w:cs="Calibri"/>
          <w:b/>
          <w:color w:val="0D0D0D"/>
          <w:sz w:val="20"/>
          <w:u w:val="single"/>
          <w:lang w:eastAsia="zh-TW"/>
        </w:rPr>
        <w:t>RLM-RS occasions</w:t>
      </w:r>
    </w:p>
    <w:p w:rsidR="00AA7018" w:rsidRDefault="001216B9"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SSB can be shared by both RLM and intra-frequency measurement. For RLM, UE adopts on the periodicity of the actual SSB transmission of the PCell/PSCell, while intra-frequency measurement is only performed based on the information in SMTC. In general, the SMTC periodicity can be equal to or longer th</w:t>
      </w:r>
      <w:r w:rsidR="000B1CE1">
        <w:rPr>
          <w:rFonts w:ascii="Calibri" w:eastAsia="新細明體" w:hAnsi="Calibri" w:cs="Calibri"/>
          <w:color w:val="0D0D0D"/>
          <w:sz w:val="20"/>
          <w:lang w:eastAsia="zh-TW"/>
        </w:rPr>
        <w:t>an the actual SSB transmission, as</w:t>
      </w:r>
      <w:r w:rsidR="00AA7018">
        <w:rPr>
          <w:rFonts w:ascii="Calibri" w:eastAsia="新細明體" w:hAnsi="Calibri" w:cs="Calibri"/>
          <w:color w:val="0D0D0D"/>
          <w:sz w:val="20"/>
          <w:lang w:eastAsia="zh-TW"/>
        </w:rPr>
        <w:t xml:space="preserve"> shown in </w:t>
      </w:r>
      <w:r w:rsidR="00AA7018">
        <w:rPr>
          <w:rFonts w:ascii="Calibri" w:eastAsia="新細明體" w:hAnsi="Calibri" w:cs="Calibri"/>
          <w:color w:val="0D0D0D"/>
          <w:sz w:val="20"/>
          <w:lang w:eastAsia="zh-TW"/>
        </w:rPr>
        <w:fldChar w:fldCharType="begin"/>
      </w:r>
      <w:r w:rsidR="00AA7018">
        <w:rPr>
          <w:rFonts w:ascii="Calibri" w:eastAsia="新細明體" w:hAnsi="Calibri" w:cs="Calibri"/>
          <w:color w:val="0D0D0D"/>
          <w:sz w:val="20"/>
          <w:lang w:eastAsia="zh-TW"/>
        </w:rPr>
        <w:instrText xml:space="preserve"> REF _Ref510367825 \h  \* MERGEFORMAT </w:instrText>
      </w:r>
      <w:r w:rsidR="00AA7018">
        <w:rPr>
          <w:rFonts w:ascii="Calibri" w:eastAsia="新細明體" w:hAnsi="Calibri" w:cs="Calibri"/>
          <w:color w:val="0D0D0D"/>
          <w:sz w:val="20"/>
          <w:lang w:eastAsia="zh-TW"/>
        </w:rPr>
      </w:r>
      <w:r w:rsidR="00AA7018">
        <w:rPr>
          <w:rFonts w:ascii="Calibri" w:eastAsia="新細明體" w:hAnsi="Calibri" w:cs="Calibri"/>
          <w:color w:val="0D0D0D"/>
          <w:sz w:val="20"/>
          <w:lang w:eastAsia="zh-TW"/>
        </w:rPr>
        <w:fldChar w:fldCharType="separate"/>
      </w:r>
      <w:r w:rsidR="00FB35BA" w:rsidRPr="00FB35BA">
        <w:rPr>
          <w:rFonts w:ascii="Calibri" w:eastAsia="新細明體" w:hAnsi="Calibri" w:cs="Calibri"/>
          <w:color w:val="0D0D0D"/>
          <w:sz w:val="20"/>
          <w:lang w:eastAsia="zh-TW"/>
        </w:rPr>
        <w:t>Figure 1</w:t>
      </w:r>
      <w:r w:rsidR="00AA7018">
        <w:rPr>
          <w:rFonts w:ascii="Calibri" w:eastAsia="新細明體" w:hAnsi="Calibri" w:cs="Calibri"/>
          <w:color w:val="0D0D0D"/>
          <w:sz w:val="20"/>
          <w:lang w:eastAsia="zh-TW"/>
        </w:rPr>
        <w:fldChar w:fldCharType="end"/>
      </w:r>
      <w:r w:rsidR="00AA7018">
        <w:rPr>
          <w:rFonts w:ascii="Calibri" w:eastAsia="新細明體" w:hAnsi="Calibri" w:cs="Calibri"/>
          <w:color w:val="0D0D0D"/>
          <w:sz w:val="20"/>
          <w:lang w:eastAsia="zh-TW"/>
        </w:rPr>
        <w:t xml:space="preserve">. </w:t>
      </w:r>
    </w:p>
    <w:p w:rsidR="001216B9" w:rsidRDefault="00AA7018" w:rsidP="00AA7018">
      <w:pPr>
        <w:pStyle w:val="a9"/>
        <w:numPr>
          <w:ilvl w:val="0"/>
          <w:numId w:val="47"/>
        </w:numPr>
        <w:jc w:val="both"/>
        <w:rPr>
          <w:rFonts w:ascii="Calibri" w:eastAsia="新細明體" w:hAnsi="Calibri" w:cs="Calibri"/>
          <w:color w:val="0D0D0D"/>
          <w:sz w:val="20"/>
          <w:lang w:eastAsia="zh-TW"/>
        </w:rPr>
      </w:pPr>
      <w:r w:rsidRPr="00AA7018">
        <w:rPr>
          <w:rFonts w:ascii="Calibri" w:eastAsia="新細明體" w:hAnsi="Calibri" w:cs="Calibri"/>
          <w:color w:val="0D0D0D"/>
          <w:sz w:val="20"/>
          <w:lang w:eastAsia="zh-TW"/>
        </w:rPr>
        <w:t xml:space="preserve">In </w:t>
      </w:r>
      <w:r w:rsidRPr="00AA7018">
        <w:rPr>
          <w:rFonts w:ascii="Calibri" w:eastAsia="新細明體" w:hAnsi="Calibri" w:cs="Calibri"/>
          <w:color w:val="0D0D0D"/>
          <w:sz w:val="20"/>
          <w:lang w:eastAsia="zh-TW"/>
        </w:rPr>
        <w:fldChar w:fldCharType="begin"/>
      </w:r>
      <w:r w:rsidRPr="00AA7018">
        <w:rPr>
          <w:rFonts w:ascii="Calibri" w:eastAsia="新細明體" w:hAnsi="Calibri" w:cs="Calibri"/>
          <w:color w:val="0D0D0D"/>
          <w:sz w:val="20"/>
          <w:lang w:eastAsia="zh-TW"/>
        </w:rPr>
        <w:instrText xml:space="preserve"> REF _Ref510367825 \h  \* MERGEFORMAT </w:instrText>
      </w:r>
      <w:r w:rsidRPr="00AA7018">
        <w:rPr>
          <w:rFonts w:ascii="Calibri" w:eastAsia="新細明體" w:hAnsi="Calibri" w:cs="Calibri"/>
          <w:color w:val="0D0D0D"/>
          <w:sz w:val="20"/>
          <w:lang w:eastAsia="zh-TW"/>
        </w:rPr>
      </w:r>
      <w:r w:rsidRPr="00AA7018">
        <w:rPr>
          <w:rFonts w:ascii="Calibri" w:eastAsia="新細明體" w:hAnsi="Calibri" w:cs="Calibri"/>
          <w:color w:val="0D0D0D"/>
          <w:sz w:val="20"/>
          <w:lang w:eastAsia="zh-TW"/>
        </w:rPr>
        <w:fldChar w:fldCharType="separate"/>
      </w:r>
      <w:r w:rsidR="00FB35BA" w:rsidRPr="00FB35BA">
        <w:rPr>
          <w:rFonts w:ascii="Calibri" w:eastAsia="新細明體" w:hAnsi="Calibri" w:cs="Calibri"/>
          <w:color w:val="0D0D0D"/>
          <w:sz w:val="20"/>
          <w:lang w:eastAsia="zh-TW"/>
        </w:rPr>
        <w:t>Figure 1</w:t>
      </w:r>
      <w:r w:rsidRPr="00AA7018">
        <w:rPr>
          <w:rFonts w:ascii="Calibri" w:eastAsia="新細明體" w:hAnsi="Calibri" w:cs="Calibri"/>
          <w:color w:val="0D0D0D"/>
          <w:sz w:val="20"/>
          <w:lang w:eastAsia="zh-TW"/>
        </w:rPr>
        <w:fldChar w:fldCharType="end"/>
      </w:r>
      <w:r w:rsidRPr="00AA7018">
        <w:rPr>
          <w:rFonts w:ascii="Calibri" w:eastAsia="新細明體" w:hAnsi="Calibri" w:cs="Calibri"/>
          <w:color w:val="0D0D0D"/>
          <w:sz w:val="20"/>
          <w:lang w:eastAsia="zh-TW"/>
        </w:rPr>
        <w:t>(a), SSB periodicity is smaller than SMTC periodicity</w:t>
      </w:r>
      <w:r>
        <w:rPr>
          <w:rFonts w:ascii="Calibri" w:eastAsia="新細明體" w:hAnsi="Calibri" w:cs="Calibri"/>
          <w:color w:val="0D0D0D"/>
          <w:sz w:val="20"/>
          <w:lang w:eastAsia="zh-TW"/>
        </w:rPr>
        <w:t>. This means that there are some RLM-RS occasions that do not need to be shared with intra-frequency measurement. This dedicated RS for RLM makes RLM requirement without Rx beam sweeping possible.</w:t>
      </w:r>
    </w:p>
    <w:p w:rsidR="00AA7018" w:rsidRPr="00AA7018" w:rsidRDefault="00AA7018" w:rsidP="00AA7018">
      <w:pPr>
        <w:pStyle w:val="a9"/>
        <w:numPr>
          <w:ilvl w:val="0"/>
          <w:numId w:val="47"/>
        </w:numPr>
        <w:jc w:val="both"/>
        <w:rPr>
          <w:rFonts w:ascii="Calibri" w:eastAsia="新細明體" w:hAnsi="Calibri" w:cs="Calibri"/>
          <w:color w:val="0D0D0D"/>
          <w:sz w:val="20"/>
          <w:lang w:eastAsia="zh-TW"/>
        </w:rPr>
      </w:pPr>
      <w:r w:rsidRPr="00AA7018">
        <w:rPr>
          <w:rFonts w:ascii="Calibri" w:eastAsia="新細明體" w:hAnsi="Calibri" w:cs="Calibri"/>
          <w:color w:val="0D0D0D"/>
          <w:sz w:val="20"/>
          <w:lang w:eastAsia="zh-TW"/>
        </w:rPr>
        <w:t xml:space="preserve">In </w:t>
      </w:r>
      <w:r w:rsidRPr="00AA7018">
        <w:rPr>
          <w:rFonts w:ascii="Calibri" w:eastAsia="新細明體" w:hAnsi="Calibri" w:cs="Calibri"/>
          <w:color w:val="0D0D0D"/>
          <w:sz w:val="20"/>
          <w:lang w:eastAsia="zh-TW"/>
        </w:rPr>
        <w:fldChar w:fldCharType="begin"/>
      </w:r>
      <w:r w:rsidRPr="00AA7018">
        <w:rPr>
          <w:rFonts w:ascii="Calibri" w:eastAsia="新細明體" w:hAnsi="Calibri" w:cs="Calibri"/>
          <w:color w:val="0D0D0D"/>
          <w:sz w:val="20"/>
          <w:lang w:eastAsia="zh-TW"/>
        </w:rPr>
        <w:instrText xml:space="preserve"> REF _Ref510367825 \h  \* MERGEFORMAT </w:instrText>
      </w:r>
      <w:r w:rsidRPr="00AA7018">
        <w:rPr>
          <w:rFonts w:ascii="Calibri" w:eastAsia="新細明體" w:hAnsi="Calibri" w:cs="Calibri"/>
          <w:color w:val="0D0D0D"/>
          <w:sz w:val="20"/>
          <w:lang w:eastAsia="zh-TW"/>
        </w:rPr>
      </w:r>
      <w:r w:rsidRPr="00AA7018">
        <w:rPr>
          <w:rFonts w:ascii="Calibri" w:eastAsia="新細明體" w:hAnsi="Calibri" w:cs="Calibri"/>
          <w:color w:val="0D0D0D"/>
          <w:sz w:val="20"/>
          <w:lang w:eastAsia="zh-TW"/>
        </w:rPr>
        <w:fldChar w:fldCharType="separate"/>
      </w:r>
      <w:r w:rsidR="00FB35BA" w:rsidRPr="00FB35BA">
        <w:rPr>
          <w:rFonts w:ascii="Calibri" w:eastAsia="新細明體" w:hAnsi="Calibri" w:cs="Calibri"/>
          <w:color w:val="0D0D0D"/>
          <w:sz w:val="20"/>
          <w:lang w:eastAsia="zh-TW"/>
        </w:rPr>
        <w:t>Figure 1</w:t>
      </w:r>
      <w:r w:rsidRPr="00AA7018">
        <w:rPr>
          <w:rFonts w:ascii="Calibri" w:eastAsia="新細明體" w:hAnsi="Calibri" w:cs="Calibri"/>
          <w:color w:val="0D0D0D"/>
          <w:sz w:val="20"/>
          <w:lang w:eastAsia="zh-TW"/>
        </w:rPr>
        <w:fldChar w:fldCharType="end"/>
      </w:r>
      <w:r w:rsidRPr="00AA7018">
        <w:rPr>
          <w:rFonts w:ascii="Calibri" w:eastAsia="新細明體" w:hAnsi="Calibri" w:cs="Calibri"/>
          <w:color w:val="0D0D0D"/>
          <w:sz w:val="20"/>
          <w:lang w:eastAsia="zh-TW"/>
        </w:rPr>
        <w:t xml:space="preserve">(a), SSB periodicity </w:t>
      </w:r>
      <w:r>
        <w:rPr>
          <w:rFonts w:ascii="Calibri" w:eastAsia="新細明體" w:hAnsi="Calibri" w:cs="Calibri"/>
          <w:color w:val="0D0D0D"/>
          <w:sz w:val="20"/>
          <w:lang w:eastAsia="zh-TW"/>
        </w:rPr>
        <w:t>equals</w:t>
      </w:r>
      <w:r w:rsidRPr="00AA7018">
        <w:rPr>
          <w:rFonts w:ascii="Calibri" w:eastAsia="新細明體" w:hAnsi="Calibri" w:cs="Calibri"/>
          <w:color w:val="0D0D0D"/>
          <w:sz w:val="20"/>
          <w:lang w:eastAsia="zh-TW"/>
        </w:rPr>
        <w:t xml:space="preserve"> SMTC periodicity</w:t>
      </w:r>
      <w:r>
        <w:rPr>
          <w:rFonts w:ascii="Calibri" w:eastAsia="新細明體" w:hAnsi="Calibri" w:cs="Calibri"/>
          <w:color w:val="0D0D0D"/>
          <w:sz w:val="20"/>
          <w:lang w:eastAsia="zh-TW"/>
        </w:rPr>
        <w:t xml:space="preserve">. This means that all RLM-RS occasions need to be shared with intra-frequency measurement. In this case, UE </w:t>
      </w:r>
      <w:r w:rsidR="00D26536">
        <w:rPr>
          <w:rFonts w:ascii="Calibri" w:eastAsia="新細明體" w:hAnsi="Calibri" w:cs="Calibri"/>
          <w:color w:val="0D0D0D"/>
          <w:sz w:val="20"/>
          <w:lang w:eastAsia="zh-TW"/>
        </w:rPr>
        <w:t xml:space="preserve">cannot directly use the best Rx beam in every SSB burst, but </w:t>
      </w:r>
      <w:r w:rsidRPr="00A66717">
        <w:rPr>
          <w:rFonts w:ascii="Calibri" w:eastAsia="新細明體" w:hAnsi="Calibri" w:cs="Calibri"/>
          <w:color w:val="0D0D0D"/>
          <w:sz w:val="20"/>
          <w:lang w:eastAsia="zh-TW"/>
        </w:rPr>
        <w:t>needs to sweep the Rx beam</w:t>
      </w:r>
      <w:r w:rsidR="00FB35BA" w:rsidRPr="00A66717">
        <w:rPr>
          <w:rFonts w:ascii="Calibri" w:eastAsia="新細明體" w:hAnsi="Calibri" w:cs="Calibri"/>
          <w:color w:val="0D0D0D"/>
          <w:sz w:val="20"/>
          <w:lang w:eastAsia="zh-TW"/>
        </w:rPr>
        <w:t xml:space="preserve"> for intra-frequency measurement</w:t>
      </w:r>
      <w:r w:rsidRPr="00A66717">
        <w:rPr>
          <w:rFonts w:ascii="Calibri" w:eastAsia="新細明體" w:hAnsi="Calibri" w:cs="Calibri"/>
          <w:color w:val="0D0D0D"/>
          <w:sz w:val="20"/>
          <w:lang w:eastAsia="zh-TW"/>
        </w:rPr>
        <w:t xml:space="preserve">. </w:t>
      </w:r>
      <w:r w:rsidR="00D26536" w:rsidRPr="00A66717">
        <w:rPr>
          <w:rFonts w:ascii="Calibri" w:eastAsia="新細明體" w:hAnsi="Calibri" w:cs="Calibri"/>
          <w:color w:val="0D0D0D"/>
          <w:sz w:val="20"/>
          <w:lang w:eastAsia="zh-TW"/>
        </w:rPr>
        <w:t>RLM</w:t>
      </w:r>
      <w:r w:rsidR="00D26536">
        <w:rPr>
          <w:rFonts w:ascii="Calibri" w:eastAsia="新細明體" w:hAnsi="Calibri" w:cs="Calibri"/>
          <w:color w:val="0D0D0D"/>
          <w:sz w:val="20"/>
          <w:lang w:eastAsia="zh-TW"/>
        </w:rPr>
        <w:t xml:space="preserve"> requirement without Rx beam sweeping is impossible under this configuration.</w:t>
      </w:r>
    </w:p>
    <w:p w:rsidR="00175852" w:rsidRDefault="00D26536"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In </w:t>
      </w:r>
      <w:r w:rsidR="00847ED5">
        <w:rPr>
          <w:rFonts w:ascii="Calibri" w:eastAsia="新細明體" w:hAnsi="Calibri" w:cs="Calibri"/>
          <w:color w:val="0D0D0D"/>
          <w:sz w:val="20"/>
          <w:lang w:eastAsia="zh-TW"/>
        </w:rPr>
        <w:t xml:space="preserve">other </w:t>
      </w:r>
      <w:r w:rsidR="00847ED5" w:rsidRPr="00A66717">
        <w:rPr>
          <w:rFonts w:ascii="Calibri" w:eastAsia="新細明體" w:hAnsi="Calibri" w:cs="Calibri"/>
          <w:color w:val="0D0D0D"/>
          <w:sz w:val="20"/>
          <w:lang w:eastAsia="zh-TW"/>
        </w:rPr>
        <w:t>words</w:t>
      </w:r>
      <w:r w:rsidRPr="00A66717">
        <w:rPr>
          <w:rFonts w:ascii="Calibri" w:eastAsia="新細明體" w:hAnsi="Calibri" w:cs="Calibri"/>
          <w:color w:val="0D0D0D"/>
          <w:sz w:val="20"/>
          <w:lang w:eastAsia="zh-TW"/>
        </w:rPr>
        <w:t xml:space="preserve">, </w:t>
      </w:r>
      <w:r w:rsidR="00847ED5" w:rsidRPr="00A66717">
        <w:rPr>
          <w:rFonts w:ascii="Calibri" w:eastAsia="新細明體" w:hAnsi="Calibri" w:cs="Calibri"/>
          <w:color w:val="0D0D0D"/>
          <w:sz w:val="20"/>
          <w:lang w:eastAsia="zh-TW"/>
        </w:rPr>
        <w:t xml:space="preserve">RLM requirement without </w:t>
      </w:r>
      <w:r w:rsidR="00D16C6B" w:rsidRPr="00A66717">
        <w:rPr>
          <w:rFonts w:ascii="Calibri" w:eastAsia="新細明體" w:hAnsi="Calibri" w:cs="Calibri"/>
          <w:color w:val="0D0D0D"/>
          <w:sz w:val="20"/>
          <w:lang w:eastAsia="zh-TW"/>
        </w:rPr>
        <w:t xml:space="preserve">extended by </w:t>
      </w:r>
      <w:r w:rsidR="00847ED5" w:rsidRPr="00A66717">
        <w:rPr>
          <w:rFonts w:ascii="Calibri" w:eastAsia="新細明體" w:hAnsi="Calibri" w:cs="Calibri"/>
          <w:color w:val="0D0D0D"/>
          <w:sz w:val="20"/>
          <w:lang w:eastAsia="zh-TW"/>
        </w:rPr>
        <w:t>Rx beam sweeping is only</w:t>
      </w:r>
      <w:r w:rsidR="00847ED5">
        <w:rPr>
          <w:rFonts w:ascii="Calibri" w:eastAsia="新細明體" w:hAnsi="Calibri" w:cs="Calibri"/>
          <w:color w:val="0D0D0D"/>
          <w:sz w:val="20"/>
          <w:lang w:eastAsia="zh-TW"/>
        </w:rPr>
        <w:t xml:space="preserve"> possible if there are </w:t>
      </w:r>
      <w:r>
        <w:rPr>
          <w:rFonts w:ascii="Calibri" w:eastAsia="新細明體" w:hAnsi="Calibri" w:cs="Calibri"/>
          <w:color w:val="0D0D0D"/>
          <w:sz w:val="20"/>
          <w:lang w:eastAsia="zh-TW"/>
        </w:rPr>
        <w:t>dedicated RS occasions through configurations. Those RS occasions should not be shared by other tasks, such as intra-frequency measurement, beam management or beam failure recovery.</w:t>
      </w:r>
    </w:p>
    <w:p w:rsidR="00AF5FA7" w:rsidRPr="00D169D3" w:rsidRDefault="00AF5FA7" w:rsidP="00AF5FA7">
      <w:pPr>
        <w:pStyle w:val="a5"/>
        <w:jc w:val="both"/>
        <w:rPr>
          <w:rFonts w:ascii="Calibri" w:eastAsia="新細明體" w:hAnsi="Calibri" w:cs="Calibri"/>
          <w:i/>
          <w:color w:val="0D0D0D"/>
          <w:szCs w:val="22"/>
          <w:lang w:val="en-US" w:eastAsia="zh-TW"/>
        </w:rPr>
      </w:pPr>
      <w:bookmarkStart w:id="11" w:name="_Ref510368711"/>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5</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xml:space="preserve">: </w:t>
      </w:r>
      <w:r w:rsidRPr="00AF5FA7">
        <w:rPr>
          <w:rFonts w:ascii="Calibri" w:eastAsia="新細明體" w:hAnsi="Calibri" w:cs="Calibri"/>
          <w:i/>
          <w:color w:val="0D0D0D"/>
          <w:szCs w:val="22"/>
          <w:lang w:val="en-US" w:eastAsia="zh-TW"/>
        </w:rPr>
        <w:t xml:space="preserve">RLM </w:t>
      </w:r>
      <w:r w:rsidRPr="00A66717">
        <w:rPr>
          <w:rFonts w:ascii="Calibri" w:eastAsia="新細明體" w:hAnsi="Calibri" w:cs="Calibri"/>
          <w:i/>
          <w:color w:val="0D0D0D"/>
          <w:szCs w:val="22"/>
          <w:lang w:val="en-US" w:eastAsia="zh-TW"/>
        </w:rPr>
        <w:t>requirement without</w:t>
      </w:r>
      <w:r w:rsidR="00D16C6B" w:rsidRPr="00A66717">
        <w:rPr>
          <w:rFonts w:ascii="Calibri" w:eastAsia="新細明體" w:hAnsi="Calibri" w:cs="Calibri"/>
          <w:i/>
          <w:color w:val="0D0D0D"/>
          <w:szCs w:val="22"/>
          <w:lang w:val="en-US" w:eastAsia="zh-TW"/>
        </w:rPr>
        <w:t xml:space="preserve"> extended by</w:t>
      </w:r>
      <w:r w:rsidRPr="00A66717">
        <w:rPr>
          <w:rFonts w:ascii="Calibri" w:eastAsia="新細明體" w:hAnsi="Calibri" w:cs="Calibri"/>
          <w:i/>
          <w:color w:val="0D0D0D"/>
          <w:szCs w:val="22"/>
          <w:lang w:val="en-US" w:eastAsia="zh-TW"/>
        </w:rPr>
        <w:t xml:space="preserve"> Rx</w:t>
      </w:r>
      <w:r w:rsidRPr="00AF5FA7">
        <w:rPr>
          <w:rFonts w:ascii="Calibri" w:eastAsia="新細明體" w:hAnsi="Calibri" w:cs="Calibri"/>
          <w:i/>
          <w:color w:val="0D0D0D"/>
          <w:szCs w:val="22"/>
          <w:lang w:val="en-US" w:eastAsia="zh-TW"/>
        </w:rPr>
        <w:t xml:space="preserve"> beam sweeping is only possible if there are dedicated RS occasions through configurations</w:t>
      </w:r>
      <w:r>
        <w:rPr>
          <w:rFonts w:ascii="Calibri" w:eastAsia="新細明體" w:hAnsi="Calibri" w:cs="Calibri"/>
          <w:i/>
          <w:color w:val="0D0D0D"/>
          <w:szCs w:val="22"/>
          <w:lang w:val="en-US" w:eastAsia="zh-TW"/>
        </w:rPr>
        <w:t>.</w:t>
      </w:r>
      <w:bookmarkEnd w:id="11"/>
    </w:p>
    <w:p w:rsidR="00D26536" w:rsidRDefault="00D26536" w:rsidP="00902288">
      <w:pPr>
        <w:jc w:val="both"/>
        <w:rPr>
          <w:rFonts w:ascii="Calibri" w:eastAsia="新細明體" w:hAnsi="Calibri" w:cs="Calibri"/>
          <w:color w:val="0D0D0D"/>
          <w:sz w:val="20"/>
          <w:lang w:eastAsia="zh-TW"/>
        </w:rPr>
      </w:pPr>
    </w:p>
    <w:p w:rsidR="001216B9" w:rsidRDefault="000B1CE1" w:rsidP="000B1CE1">
      <w:pPr>
        <w:jc w:val="center"/>
        <w:rPr>
          <w:rFonts w:ascii="Calibri" w:eastAsia="新細明體" w:hAnsi="Calibri" w:cs="Calibri"/>
          <w:color w:val="0D0D0D"/>
          <w:sz w:val="20"/>
          <w:lang w:eastAsia="zh-TW"/>
        </w:rPr>
      </w:pPr>
      <w:r w:rsidRPr="000B1CE1">
        <w:rPr>
          <w:noProof/>
          <w:lang w:eastAsia="zh-TW"/>
        </w:rPr>
        <w:drawing>
          <wp:inline distT="0" distB="0" distL="0" distR="0" wp14:anchorId="321D7624" wp14:editId="2F4A01F2">
            <wp:extent cx="4881329" cy="2873828"/>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84419" cy="2875647"/>
                    </a:xfrm>
                    <a:prstGeom prst="rect">
                      <a:avLst/>
                    </a:prstGeom>
                    <a:noFill/>
                    <a:ln>
                      <a:noFill/>
                    </a:ln>
                  </pic:spPr>
                </pic:pic>
              </a:graphicData>
            </a:graphic>
          </wp:inline>
        </w:drawing>
      </w:r>
    </w:p>
    <w:p w:rsidR="000B1CE1" w:rsidRPr="000B1CE1" w:rsidRDefault="000B1CE1" w:rsidP="000B1CE1">
      <w:pPr>
        <w:pStyle w:val="a5"/>
        <w:jc w:val="center"/>
        <w:rPr>
          <w:rFonts w:ascii="Calibri" w:eastAsia="新細明體" w:hAnsi="Calibri" w:cs="Calibri"/>
          <w:color w:val="0D0D0D"/>
          <w:lang w:val="en-US" w:eastAsia="zh-TW"/>
        </w:rPr>
      </w:pPr>
      <w:bookmarkStart w:id="12" w:name="_Ref510367825"/>
      <w:r>
        <w:t xml:space="preserve">Figure </w:t>
      </w:r>
      <w:r w:rsidR="00F91FA6">
        <w:fldChar w:fldCharType="begin"/>
      </w:r>
      <w:r w:rsidR="00F91FA6">
        <w:instrText xml:space="preserve"> SEQ Figure \* ARABIC </w:instrText>
      </w:r>
      <w:r w:rsidR="00F91FA6">
        <w:fldChar w:fldCharType="separate"/>
      </w:r>
      <w:r w:rsidR="00FB35BA">
        <w:rPr>
          <w:noProof/>
        </w:rPr>
        <w:t>1</w:t>
      </w:r>
      <w:r w:rsidR="00F91FA6">
        <w:rPr>
          <w:noProof/>
        </w:rPr>
        <w:fldChar w:fldCharType="end"/>
      </w:r>
      <w:bookmarkEnd w:id="12"/>
      <w:r>
        <w:rPr>
          <w:lang w:val="en-US"/>
        </w:rPr>
        <w:t>. Comparison between SSB periodicity and SMTC periodicity: (a) SSB periodicity is smaller than SMTC periodicity and (b) SSB periodicity equals SMTC periodicity</w:t>
      </w:r>
    </w:p>
    <w:p w:rsidR="00847ED5" w:rsidRDefault="00847ED5" w:rsidP="00902288">
      <w:pPr>
        <w:jc w:val="both"/>
        <w:rPr>
          <w:rFonts w:ascii="Calibri" w:eastAsia="新細明體" w:hAnsi="Calibri" w:cs="Calibri"/>
          <w:color w:val="0D0D0D"/>
          <w:sz w:val="20"/>
          <w:lang w:eastAsia="zh-TW"/>
        </w:rPr>
      </w:pPr>
    </w:p>
    <w:p w:rsidR="001671C4" w:rsidRDefault="00847ED5" w:rsidP="00902288">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lastRenderedPageBreak/>
        <w:t>T</w:t>
      </w:r>
      <w:r w:rsidR="00D26536">
        <w:rPr>
          <w:rFonts w:ascii="Calibri" w:eastAsia="新細明體" w:hAnsi="Calibri" w:cs="Calibri"/>
          <w:color w:val="0D0D0D"/>
          <w:sz w:val="20"/>
          <w:lang w:eastAsia="zh-TW"/>
        </w:rPr>
        <w:t xml:space="preserve">o make RLM requirement without </w:t>
      </w:r>
      <w:r w:rsidR="00FB35BA" w:rsidRPr="00FB35BA">
        <w:rPr>
          <w:rFonts w:ascii="Calibri" w:eastAsia="新細明體" w:hAnsi="Calibri" w:cs="Calibri"/>
          <w:color w:val="0D0D0D"/>
          <w:sz w:val="20"/>
          <w:lang w:eastAsia="zh-TW"/>
        </w:rPr>
        <w:t xml:space="preserve">extended by </w:t>
      </w:r>
      <w:r w:rsidR="00D26536">
        <w:rPr>
          <w:rFonts w:ascii="Calibri" w:eastAsia="新細明體" w:hAnsi="Calibri" w:cs="Calibri"/>
          <w:color w:val="0D0D0D"/>
          <w:sz w:val="20"/>
          <w:lang w:eastAsia="zh-TW"/>
        </w:rPr>
        <w:t>Rx beam sweeping, the following condition must be guaranteed by network configuration</w:t>
      </w:r>
    </w:p>
    <w:p w:rsidR="00D26536" w:rsidRDefault="00D26536" w:rsidP="00D26536">
      <w:pPr>
        <w:pStyle w:val="a9"/>
        <w:numPr>
          <w:ilvl w:val="0"/>
          <w:numId w:val="48"/>
        </w:numPr>
        <w:jc w:val="both"/>
        <w:rPr>
          <w:rFonts w:ascii="Calibri" w:eastAsia="新細明體" w:hAnsi="Calibri" w:cs="Calibri"/>
          <w:color w:val="0D0D0D"/>
          <w:sz w:val="20"/>
          <w:lang w:eastAsia="zh-TW"/>
        </w:rPr>
      </w:pPr>
      <w:r w:rsidRPr="00D26536">
        <w:rPr>
          <w:rFonts w:ascii="Calibri" w:eastAsia="新細明體" w:hAnsi="Calibri" w:cs="Calibri"/>
          <w:color w:val="0D0D0D"/>
          <w:sz w:val="20"/>
          <w:lang w:eastAsia="zh-TW"/>
        </w:rPr>
        <w:t>RLM-RS are already measured by other tasks</w:t>
      </w:r>
      <w:r>
        <w:rPr>
          <w:rFonts w:ascii="Calibri" w:eastAsia="新細明體" w:hAnsi="Calibri" w:cs="Calibri"/>
          <w:color w:val="0D0D0D"/>
          <w:sz w:val="20"/>
          <w:lang w:eastAsia="zh-TW"/>
        </w:rPr>
        <w:t xml:space="preserve"> or </w:t>
      </w:r>
      <w:r w:rsidRPr="00D26536">
        <w:rPr>
          <w:rFonts w:ascii="Calibri" w:eastAsia="新細明體" w:hAnsi="Calibri" w:cs="Calibri"/>
          <w:color w:val="0D0D0D"/>
          <w:sz w:val="20"/>
          <w:lang w:eastAsia="zh-TW"/>
        </w:rPr>
        <w:t xml:space="preserve">spatial QCL-ed with other RS already </w:t>
      </w:r>
      <w:r w:rsidR="00847ED5" w:rsidRPr="00D26536">
        <w:rPr>
          <w:rFonts w:ascii="Calibri" w:eastAsia="新細明體" w:hAnsi="Calibri" w:cs="Calibri"/>
          <w:color w:val="0D0D0D"/>
          <w:sz w:val="20"/>
          <w:lang w:eastAsia="zh-TW"/>
        </w:rPr>
        <w:t xml:space="preserve">measured </w:t>
      </w:r>
      <w:r w:rsidRPr="00D26536">
        <w:rPr>
          <w:rFonts w:ascii="Calibri" w:eastAsia="新細明體" w:hAnsi="Calibri" w:cs="Calibri"/>
          <w:color w:val="0D0D0D"/>
          <w:sz w:val="20"/>
          <w:lang w:eastAsia="zh-TW"/>
        </w:rPr>
        <w:t>by other task</w:t>
      </w:r>
      <w:r>
        <w:rPr>
          <w:rFonts w:ascii="Calibri" w:eastAsia="新細明體" w:hAnsi="Calibri" w:cs="Calibri"/>
          <w:color w:val="0D0D0D"/>
          <w:sz w:val="20"/>
          <w:lang w:eastAsia="zh-TW"/>
        </w:rPr>
        <w:t>.</w:t>
      </w:r>
    </w:p>
    <w:p w:rsidR="00D26536" w:rsidRPr="00D26536" w:rsidRDefault="00D26536" w:rsidP="00D26536">
      <w:pPr>
        <w:pStyle w:val="a9"/>
        <w:numPr>
          <w:ilvl w:val="0"/>
          <w:numId w:val="48"/>
        </w:num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Dedicated RS occasions are configured for RLM without sharing with other tasks.</w:t>
      </w:r>
    </w:p>
    <w:p w:rsidR="00380019" w:rsidRDefault="00380019" w:rsidP="00380019">
      <w:pPr>
        <w:pStyle w:val="a5"/>
        <w:jc w:val="both"/>
        <w:rPr>
          <w:rFonts w:ascii="Calibri" w:eastAsia="新細明體" w:hAnsi="Calibri" w:cs="Calibri"/>
          <w:i/>
          <w:color w:val="0D0D0D"/>
          <w:szCs w:val="22"/>
          <w:lang w:val="en-US" w:eastAsia="zh-TW"/>
        </w:rPr>
      </w:pPr>
    </w:p>
    <w:p w:rsidR="00380019" w:rsidRDefault="00380019" w:rsidP="00380019">
      <w:pPr>
        <w:pStyle w:val="a5"/>
        <w:jc w:val="both"/>
        <w:rPr>
          <w:rFonts w:ascii="Calibri" w:eastAsia="新細明體" w:hAnsi="Calibri" w:cs="Calibri"/>
          <w:i/>
          <w:color w:val="0D0D0D"/>
          <w:szCs w:val="22"/>
          <w:lang w:val="en-US" w:eastAsia="zh-TW"/>
        </w:rPr>
      </w:pPr>
      <w:bookmarkStart w:id="13" w:name="_Ref510368650"/>
      <w:r w:rsidRPr="00D169D3">
        <w:rPr>
          <w:rFonts w:ascii="Calibri" w:eastAsia="新細明體" w:hAnsi="Calibri" w:cs="Calibri"/>
          <w:i/>
          <w:color w:val="0D0D0D"/>
          <w:szCs w:val="22"/>
          <w:lang w:val="en-US" w:eastAsia="zh-TW"/>
        </w:rPr>
        <w:t xml:space="preserve">Observation </w:t>
      </w:r>
      <w:r w:rsidRPr="00D169D3">
        <w:rPr>
          <w:rFonts w:ascii="Calibri" w:eastAsia="新細明體" w:hAnsi="Calibri" w:cs="Calibri"/>
          <w:i/>
          <w:color w:val="0D0D0D"/>
          <w:szCs w:val="22"/>
          <w:lang w:val="en-US" w:eastAsia="zh-TW"/>
        </w:rPr>
        <w:fldChar w:fldCharType="begin"/>
      </w:r>
      <w:r w:rsidRPr="00D169D3">
        <w:rPr>
          <w:rFonts w:ascii="Calibri" w:eastAsia="新細明體" w:hAnsi="Calibri" w:cs="Calibri"/>
          <w:i/>
          <w:color w:val="0D0D0D"/>
          <w:szCs w:val="22"/>
          <w:lang w:val="en-US" w:eastAsia="zh-TW"/>
        </w:rPr>
        <w:instrText xml:space="preserve"> SEQ Observation \* ARABIC </w:instrText>
      </w:r>
      <w:r w:rsidRPr="00D169D3">
        <w:rPr>
          <w:rFonts w:ascii="Calibri" w:eastAsia="新細明體" w:hAnsi="Calibri" w:cs="Calibri"/>
          <w:i/>
          <w:color w:val="0D0D0D"/>
          <w:szCs w:val="22"/>
          <w:lang w:val="en-US" w:eastAsia="zh-TW"/>
        </w:rPr>
        <w:fldChar w:fldCharType="separate"/>
      </w:r>
      <w:r w:rsidR="00FB35BA">
        <w:rPr>
          <w:rFonts w:ascii="Calibri" w:eastAsia="新細明體" w:hAnsi="Calibri" w:cs="Calibri"/>
          <w:i/>
          <w:noProof/>
          <w:color w:val="0D0D0D"/>
          <w:szCs w:val="22"/>
          <w:lang w:val="en-US" w:eastAsia="zh-TW"/>
        </w:rPr>
        <w:t>6</w:t>
      </w:r>
      <w:r w:rsidRPr="00D169D3">
        <w:rPr>
          <w:rFonts w:ascii="Calibri" w:eastAsia="新細明體" w:hAnsi="Calibri" w:cs="Calibri"/>
          <w:i/>
          <w:color w:val="0D0D0D"/>
          <w:szCs w:val="22"/>
          <w:lang w:val="en-US" w:eastAsia="zh-TW"/>
        </w:rPr>
        <w:fldChar w:fldCharType="end"/>
      </w:r>
      <w:r w:rsidRPr="00D169D3">
        <w:rPr>
          <w:rFonts w:ascii="Calibri" w:eastAsia="新細明體" w:hAnsi="Calibri" w:cs="Calibri"/>
          <w:i/>
          <w:color w:val="0D0D0D"/>
          <w:szCs w:val="22"/>
          <w:lang w:val="en-US" w:eastAsia="zh-TW"/>
        </w:rPr>
        <w:t xml:space="preserve">: </w:t>
      </w:r>
      <w:r w:rsidRPr="00380019">
        <w:rPr>
          <w:rFonts w:ascii="Calibri" w:eastAsia="新細明體" w:hAnsi="Calibri" w:cs="Calibri"/>
          <w:i/>
          <w:color w:val="0D0D0D"/>
          <w:szCs w:val="22"/>
          <w:lang w:val="en-US" w:eastAsia="zh-TW"/>
        </w:rPr>
        <w:t xml:space="preserve">To make RLM </w:t>
      </w:r>
      <w:r w:rsidRPr="00A66717">
        <w:rPr>
          <w:rFonts w:ascii="Calibri" w:eastAsia="新細明體" w:hAnsi="Calibri" w:cs="Calibri"/>
          <w:i/>
          <w:color w:val="0D0D0D"/>
          <w:szCs w:val="22"/>
          <w:lang w:val="en-US" w:eastAsia="zh-TW"/>
        </w:rPr>
        <w:t>requirement without</w:t>
      </w:r>
      <w:r w:rsidR="00FB35BA" w:rsidRPr="00A66717">
        <w:rPr>
          <w:rFonts w:ascii="Calibri" w:eastAsia="新細明體" w:hAnsi="Calibri" w:cs="Calibri"/>
          <w:i/>
          <w:color w:val="0D0D0D"/>
          <w:szCs w:val="22"/>
          <w:lang w:val="en-US" w:eastAsia="zh-TW"/>
        </w:rPr>
        <w:t xml:space="preserve"> extended by</w:t>
      </w:r>
      <w:r w:rsidRPr="00A66717">
        <w:rPr>
          <w:rFonts w:ascii="Calibri" w:eastAsia="新細明體" w:hAnsi="Calibri" w:cs="Calibri"/>
          <w:i/>
          <w:color w:val="0D0D0D"/>
          <w:szCs w:val="22"/>
          <w:lang w:val="en-US" w:eastAsia="zh-TW"/>
        </w:rPr>
        <w:t xml:space="preserve"> Rx beam sweeping</w:t>
      </w:r>
      <w:r w:rsidRPr="00380019">
        <w:rPr>
          <w:rFonts w:ascii="Calibri" w:eastAsia="新細明體" w:hAnsi="Calibri" w:cs="Calibri"/>
          <w:i/>
          <w:color w:val="0D0D0D"/>
          <w:szCs w:val="22"/>
          <w:lang w:val="en-US" w:eastAsia="zh-TW"/>
        </w:rPr>
        <w:t xml:space="preserve">, </w:t>
      </w:r>
      <w:r w:rsidR="004B44BF">
        <w:rPr>
          <w:rFonts w:ascii="Calibri" w:eastAsia="新細明體" w:hAnsi="Calibri" w:cs="Calibri"/>
          <w:i/>
          <w:color w:val="0D0D0D"/>
          <w:szCs w:val="22"/>
          <w:lang w:val="en-US" w:eastAsia="zh-TW"/>
        </w:rPr>
        <w:t xml:space="preserve">at least </w:t>
      </w:r>
      <w:r w:rsidRPr="00380019">
        <w:rPr>
          <w:rFonts w:ascii="Calibri" w:eastAsia="新細明體" w:hAnsi="Calibri" w:cs="Calibri"/>
          <w:i/>
          <w:color w:val="0D0D0D"/>
          <w:szCs w:val="22"/>
          <w:lang w:val="en-US" w:eastAsia="zh-TW"/>
        </w:rPr>
        <w:t>the following condition must be guaranteed by network configuration</w:t>
      </w:r>
    </w:p>
    <w:p w:rsidR="00380019" w:rsidRDefault="00380019" w:rsidP="00380019">
      <w:pPr>
        <w:pStyle w:val="a5"/>
        <w:numPr>
          <w:ilvl w:val="0"/>
          <w:numId w:val="49"/>
        </w:numPr>
        <w:jc w:val="both"/>
        <w:rPr>
          <w:rFonts w:ascii="Calibri" w:eastAsia="新細明體" w:hAnsi="Calibri" w:cs="Calibri"/>
          <w:i/>
          <w:color w:val="0D0D0D"/>
          <w:szCs w:val="22"/>
          <w:lang w:val="en-US" w:eastAsia="zh-TW"/>
        </w:rPr>
      </w:pPr>
      <w:r w:rsidRPr="00380019">
        <w:rPr>
          <w:rFonts w:ascii="Calibri" w:eastAsia="新細明體" w:hAnsi="Calibri" w:cs="Calibri"/>
          <w:i/>
          <w:color w:val="0D0D0D"/>
          <w:szCs w:val="22"/>
          <w:lang w:val="en-US" w:eastAsia="zh-TW"/>
        </w:rPr>
        <w:t>RLM-RS are already measured by other tasks or spatial QCL-ed with other RS already measured by other task.</w:t>
      </w:r>
    </w:p>
    <w:p w:rsidR="00380019" w:rsidRPr="00380019" w:rsidRDefault="00380019" w:rsidP="00380019">
      <w:pPr>
        <w:pStyle w:val="a5"/>
        <w:numPr>
          <w:ilvl w:val="0"/>
          <w:numId w:val="49"/>
        </w:numPr>
        <w:jc w:val="both"/>
        <w:rPr>
          <w:rFonts w:ascii="Calibri" w:eastAsia="新細明體" w:hAnsi="Calibri" w:cs="Calibri"/>
          <w:i/>
          <w:color w:val="0D0D0D"/>
          <w:szCs w:val="22"/>
          <w:lang w:val="en-US" w:eastAsia="zh-TW"/>
        </w:rPr>
      </w:pPr>
      <w:r w:rsidRPr="00380019">
        <w:rPr>
          <w:rFonts w:ascii="Calibri" w:eastAsia="新細明體" w:hAnsi="Calibri" w:cs="Calibri"/>
          <w:i/>
          <w:color w:val="0D0D0D"/>
          <w:szCs w:val="22"/>
          <w:lang w:val="en-US" w:eastAsia="zh-TW"/>
        </w:rPr>
        <w:t xml:space="preserve">Dedicated RS occasions are configured for RLM without sharing with other tasks </w:t>
      </w:r>
      <w:bookmarkEnd w:id="13"/>
    </w:p>
    <w:p w:rsidR="00D26536" w:rsidRPr="001671C4" w:rsidRDefault="00D26536" w:rsidP="00902288">
      <w:pPr>
        <w:jc w:val="both"/>
        <w:rPr>
          <w:rFonts w:ascii="Calibri" w:eastAsia="新細明體" w:hAnsi="Calibri" w:cs="Calibri"/>
          <w:color w:val="0D0D0D"/>
          <w:sz w:val="20"/>
          <w:lang w:eastAsia="zh-TW"/>
        </w:rPr>
      </w:pPr>
    </w:p>
    <w:p w:rsidR="00085372" w:rsidRDefault="000E004B"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1671C4" w:rsidRPr="005E3287" w:rsidRDefault="00085372" w:rsidP="001671C4">
      <w:pPr>
        <w:jc w:val="both"/>
        <w:rPr>
          <w:rFonts w:ascii="Calibri" w:eastAsia="新細明體" w:hAnsi="Calibri" w:cs="Calibri"/>
          <w:color w:val="0D0D0D"/>
          <w:sz w:val="20"/>
          <w:lang w:eastAsia="zh-TW"/>
        </w:rPr>
      </w:pPr>
      <w:r w:rsidRPr="00085372">
        <w:rPr>
          <w:rFonts w:ascii="Calibri" w:eastAsia="新細明體" w:hAnsi="Calibri" w:cs="Calibri"/>
          <w:color w:val="0D0D0D"/>
          <w:sz w:val="20"/>
          <w:lang w:eastAsia="zh-TW"/>
        </w:rPr>
        <w:t>In the contribution,</w:t>
      </w:r>
      <w:bookmarkEnd w:id="0"/>
      <w:bookmarkEnd w:id="1"/>
      <w:bookmarkEnd w:id="3"/>
      <w:bookmarkEnd w:id="4"/>
      <w:bookmarkEnd w:id="5"/>
      <w:bookmarkEnd w:id="6"/>
      <w:r w:rsidR="00CB5FB6">
        <w:rPr>
          <w:rFonts w:ascii="Calibri" w:eastAsia="新細明體" w:hAnsi="Calibri" w:cs="Calibri"/>
          <w:color w:val="0D0D0D"/>
          <w:sz w:val="20"/>
          <w:lang w:eastAsia="zh-TW"/>
        </w:rPr>
        <w:t xml:space="preserve"> </w:t>
      </w:r>
      <w:r w:rsidR="0025059D">
        <w:rPr>
          <w:rFonts w:ascii="Calibri" w:eastAsia="新細明體" w:hAnsi="Calibri" w:cs="Calibri"/>
          <w:color w:val="0D0D0D"/>
          <w:sz w:val="20"/>
          <w:lang w:eastAsia="zh-TW"/>
        </w:rPr>
        <w:t xml:space="preserve">we discuss whether UE needs to perform Rx beam sweeping for </w:t>
      </w:r>
      <w:r w:rsidR="005E3287">
        <w:rPr>
          <w:rFonts w:ascii="Calibri" w:eastAsia="新細明體" w:hAnsi="Calibri" w:cs="Calibri"/>
          <w:color w:val="0D0D0D"/>
          <w:sz w:val="20"/>
          <w:lang w:eastAsia="zh-TW"/>
        </w:rPr>
        <w:t xml:space="preserve">RLM and </w:t>
      </w:r>
      <w:r w:rsidR="0025059D">
        <w:rPr>
          <w:rFonts w:ascii="Calibri" w:eastAsia="新細明體" w:hAnsi="Calibri" w:cs="Calibri"/>
          <w:color w:val="0D0D0D"/>
          <w:sz w:val="20"/>
          <w:lang w:eastAsia="zh-TW"/>
        </w:rPr>
        <w:t>provide our view that under what conditions UE does not need to perform Rx beam sweeping for RLM</w:t>
      </w:r>
      <w:r w:rsidR="005E3287" w:rsidRPr="005E3287">
        <w:rPr>
          <w:rFonts w:ascii="Calibri" w:eastAsia="新細明體" w:hAnsi="Calibri" w:cs="Calibri"/>
          <w:color w:val="0D0D0D"/>
          <w:sz w:val="20"/>
          <w:lang w:eastAsia="zh-TW"/>
        </w:rPr>
        <w:t>. The observations are summarized as following:</w:t>
      </w:r>
    </w:p>
    <w:p w:rsidR="0025059D" w:rsidRDefault="0025059D" w:rsidP="001671C4">
      <w:pPr>
        <w:jc w:val="both"/>
        <w:rPr>
          <w:rFonts w:ascii="Calibri" w:eastAsia="新細明體" w:hAnsi="Calibri" w:cs="Calibri"/>
          <w:b/>
          <w:i/>
          <w:color w:val="0D0D0D"/>
          <w:sz w:val="20"/>
          <w:lang w:eastAsia="zh-TW"/>
        </w:rPr>
      </w:pPr>
      <w:r w:rsidRPr="0025059D">
        <w:rPr>
          <w:rFonts w:ascii="Calibri" w:eastAsia="新細明體" w:hAnsi="Calibri" w:cs="Calibri"/>
          <w:b/>
          <w:i/>
          <w:color w:val="0D0D0D"/>
          <w:sz w:val="20"/>
          <w:lang w:eastAsia="zh-TW"/>
        </w:rPr>
        <w:fldChar w:fldCharType="begin"/>
      </w:r>
      <w:r w:rsidRPr="0025059D">
        <w:rPr>
          <w:rFonts w:ascii="Calibri" w:eastAsia="新細明體" w:hAnsi="Calibri" w:cs="Calibri"/>
          <w:b/>
          <w:i/>
          <w:color w:val="0D0D0D"/>
          <w:sz w:val="20"/>
          <w:lang w:eastAsia="zh-TW"/>
        </w:rPr>
        <w:instrText xml:space="preserve"> REF _Ref510368706 \h </w:instrText>
      </w:r>
      <w:r>
        <w:rPr>
          <w:rFonts w:ascii="Calibri" w:eastAsia="新細明體" w:hAnsi="Calibri" w:cs="Calibri"/>
          <w:b/>
          <w:i/>
          <w:color w:val="0D0D0D"/>
          <w:sz w:val="20"/>
          <w:lang w:eastAsia="zh-TW"/>
        </w:rPr>
        <w:instrText xml:space="preserve"> \* MERGEFORMAT </w:instrText>
      </w:r>
      <w:r w:rsidRPr="0025059D">
        <w:rPr>
          <w:rFonts w:ascii="Calibri" w:eastAsia="新細明體" w:hAnsi="Calibri" w:cs="Calibri"/>
          <w:b/>
          <w:i/>
          <w:color w:val="0D0D0D"/>
          <w:sz w:val="20"/>
          <w:lang w:eastAsia="zh-TW"/>
        </w:rPr>
      </w:r>
      <w:r w:rsidRPr="0025059D">
        <w:rPr>
          <w:rFonts w:ascii="Calibri" w:eastAsia="新細明體" w:hAnsi="Calibri" w:cs="Calibri"/>
          <w:b/>
          <w:i/>
          <w:color w:val="0D0D0D"/>
          <w:sz w:val="20"/>
          <w:lang w:eastAsia="zh-TW"/>
        </w:rPr>
        <w:fldChar w:fldCharType="separate"/>
      </w:r>
      <w:r w:rsidR="00A66717" w:rsidRPr="00A66717">
        <w:rPr>
          <w:rFonts w:ascii="Calibri" w:eastAsia="新細明體" w:hAnsi="Calibri" w:cs="Calibri"/>
          <w:b/>
          <w:i/>
          <w:color w:val="0D0D0D"/>
          <w:sz w:val="20"/>
          <w:lang w:eastAsia="zh-TW"/>
        </w:rPr>
        <w:t>Observation 1: If UE doesn’t have the knowledge of best Rx beam for each RLM-RS, UE needs to perform Rx beam sweeping during RLM, and UE cannot receive data during the OFDM symbols of RLM-RS.</w:t>
      </w:r>
      <w:r w:rsidRPr="0025059D">
        <w:rPr>
          <w:rFonts w:ascii="Calibri" w:eastAsia="新細明體" w:hAnsi="Calibri" w:cs="Calibri"/>
          <w:b/>
          <w:i/>
          <w:color w:val="0D0D0D"/>
          <w:sz w:val="20"/>
          <w:lang w:eastAsia="zh-TW"/>
        </w:rPr>
        <w:fldChar w:fldCharType="end"/>
      </w:r>
    </w:p>
    <w:p w:rsidR="0025059D" w:rsidRDefault="0025059D" w:rsidP="001671C4">
      <w:pPr>
        <w:jc w:val="both"/>
        <w:rPr>
          <w:rFonts w:ascii="Calibri" w:eastAsia="新細明體" w:hAnsi="Calibri" w:cs="Calibri"/>
          <w:b/>
          <w:i/>
          <w:color w:val="0D0D0D"/>
          <w:sz w:val="20"/>
          <w:lang w:eastAsia="zh-TW"/>
        </w:rPr>
      </w:pPr>
      <w:r w:rsidRPr="0025059D">
        <w:rPr>
          <w:rFonts w:ascii="Calibri" w:eastAsia="新細明體" w:hAnsi="Calibri" w:cs="Calibri"/>
          <w:b/>
          <w:i/>
          <w:color w:val="0D0D0D"/>
          <w:sz w:val="20"/>
          <w:lang w:eastAsia="zh-TW"/>
        </w:rPr>
        <w:fldChar w:fldCharType="begin"/>
      </w:r>
      <w:r w:rsidRPr="0025059D">
        <w:rPr>
          <w:rFonts w:ascii="Calibri" w:eastAsia="新細明體" w:hAnsi="Calibri" w:cs="Calibri"/>
          <w:b/>
          <w:i/>
          <w:color w:val="0D0D0D"/>
          <w:sz w:val="20"/>
          <w:lang w:eastAsia="zh-TW"/>
        </w:rPr>
        <w:instrText xml:space="preserve"> REF _Ref510368707 \h </w:instrText>
      </w:r>
      <w:r>
        <w:rPr>
          <w:rFonts w:ascii="Calibri" w:eastAsia="新細明體" w:hAnsi="Calibri" w:cs="Calibri"/>
          <w:b/>
          <w:i/>
          <w:color w:val="0D0D0D"/>
          <w:sz w:val="20"/>
          <w:lang w:eastAsia="zh-TW"/>
        </w:rPr>
        <w:instrText xml:space="preserve"> \* MERGEFORMAT </w:instrText>
      </w:r>
      <w:r w:rsidRPr="0025059D">
        <w:rPr>
          <w:rFonts w:ascii="Calibri" w:eastAsia="新細明體" w:hAnsi="Calibri" w:cs="Calibri"/>
          <w:b/>
          <w:i/>
          <w:color w:val="0D0D0D"/>
          <w:sz w:val="20"/>
          <w:lang w:eastAsia="zh-TW"/>
        </w:rPr>
      </w:r>
      <w:r w:rsidRPr="0025059D">
        <w:rPr>
          <w:rFonts w:ascii="Calibri" w:eastAsia="新細明體" w:hAnsi="Calibri" w:cs="Calibri"/>
          <w:b/>
          <w:i/>
          <w:color w:val="0D0D0D"/>
          <w:sz w:val="20"/>
          <w:lang w:eastAsia="zh-TW"/>
        </w:rPr>
        <w:fldChar w:fldCharType="separate"/>
      </w:r>
      <w:r w:rsidR="00A66717" w:rsidRPr="00A66717">
        <w:rPr>
          <w:rFonts w:ascii="Calibri" w:eastAsia="新細明體" w:hAnsi="Calibri" w:cs="Calibri"/>
          <w:b/>
          <w:i/>
          <w:color w:val="0D0D0D"/>
          <w:sz w:val="20"/>
          <w:lang w:eastAsia="zh-TW"/>
        </w:rPr>
        <w:t>Observation 2: If UE has the knowledge of best Rx beam for each RLM-RS, UE can select the best beam for RLM, and UE may receive data during the OFDM symbols of RLM-RS.</w:t>
      </w:r>
      <w:r w:rsidRPr="0025059D">
        <w:rPr>
          <w:rFonts w:ascii="Calibri" w:eastAsia="新細明體" w:hAnsi="Calibri" w:cs="Calibri"/>
          <w:b/>
          <w:i/>
          <w:color w:val="0D0D0D"/>
          <w:sz w:val="20"/>
          <w:lang w:eastAsia="zh-TW"/>
        </w:rPr>
        <w:fldChar w:fldCharType="end"/>
      </w:r>
    </w:p>
    <w:p w:rsidR="0025059D" w:rsidRDefault="0025059D" w:rsidP="001671C4">
      <w:pPr>
        <w:jc w:val="both"/>
        <w:rPr>
          <w:rFonts w:ascii="Calibri" w:eastAsia="新細明體" w:hAnsi="Calibri" w:cs="Calibri"/>
          <w:b/>
          <w:i/>
          <w:color w:val="0D0D0D"/>
          <w:sz w:val="20"/>
          <w:lang w:eastAsia="zh-TW"/>
        </w:rPr>
      </w:pPr>
      <w:r w:rsidRPr="0025059D">
        <w:rPr>
          <w:rFonts w:ascii="Calibri" w:eastAsia="新細明體" w:hAnsi="Calibri" w:cs="Calibri"/>
          <w:b/>
          <w:i/>
          <w:color w:val="0D0D0D"/>
          <w:sz w:val="20"/>
          <w:lang w:eastAsia="zh-TW"/>
        </w:rPr>
        <w:fldChar w:fldCharType="begin"/>
      </w:r>
      <w:r w:rsidRPr="0025059D">
        <w:rPr>
          <w:rFonts w:ascii="Calibri" w:eastAsia="新細明體" w:hAnsi="Calibri" w:cs="Calibri"/>
          <w:b/>
          <w:i/>
          <w:color w:val="0D0D0D"/>
          <w:sz w:val="20"/>
          <w:lang w:eastAsia="zh-TW"/>
        </w:rPr>
        <w:instrText xml:space="preserve"> REF _Ref510368708 \h </w:instrText>
      </w:r>
      <w:r>
        <w:rPr>
          <w:rFonts w:ascii="Calibri" w:eastAsia="新細明體" w:hAnsi="Calibri" w:cs="Calibri"/>
          <w:b/>
          <w:i/>
          <w:color w:val="0D0D0D"/>
          <w:sz w:val="20"/>
          <w:lang w:eastAsia="zh-TW"/>
        </w:rPr>
        <w:instrText xml:space="preserve"> \* MERGEFORMAT </w:instrText>
      </w:r>
      <w:r w:rsidRPr="0025059D">
        <w:rPr>
          <w:rFonts w:ascii="Calibri" w:eastAsia="新細明體" w:hAnsi="Calibri" w:cs="Calibri"/>
          <w:b/>
          <w:i/>
          <w:color w:val="0D0D0D"/>
          <w:sz w:val="20"/>
          <w:lang w:eastAsia="zh-TW"/>
        </w:rPr>
      </w:r>
      <w:r w:rsidRPr="0025059D">
        <w:rPr>
          <w:rFonts w:ascii="Calibri" w:eastAsia="新細明體" w:hAnsi="Calibri" w:cs="Calibri"/>
          <w:b/>
          <w:i/>
          <w:color w:val="0D0D0D"/>
          <w:sz w:val="20"/>
          <w:lang w:eastAsia="zh-TW"/>
        </w:rPr>
        <w:fldChar w:fldCharType="separate"/>
      </w:r>
      <w:r w:rsidR="00A66717" w:rsidRPr="00A66717">
        <w:rPr>
          <w:rFonts w:ascii="Calibri" w:eastAsia="新細明體" w:hAnsi="Calibri" w:cs="Calibri"/>
          <w:b/>
          <w:i/>
          <w:color w:val="0D0D0D"/>
          <w:sz w:val="20"/>
          <w:lang w:eastAsia="zh-TW"/>
        </w:rPr>
        <w:t>Observation 3: If the RLM-RS are already measured by other tasks, UE has the knowledge of best Rx beam for each RLM-RS.</w:t>
      </w:r>
      <w:r w:rsidRPr="0025059D">
        <w:rPr>
          <w:rFonts w:ascii="Calibri" w:eastAsia="新細明體" w:hAnsi="Calibri" w:cs="Calibri"/>
          <w:b/>
          <w:i/>
          <w:color w:val="0D0D0D"/>
          <w:sz w:val="20"/>
          <w:lang w:eastAsia="zh-TW"/>
        </w:rPr>
        <w:fldChar w:fldCharType="end"/>
      </w:r>
    </w:p>
    <w:p w:rsidR="0025059D" w:rsidRDefault="0025059D" w:rsidP="001671C4">
      <w:pPr>
        <w:jc w:val="both"/>
        <w:rPr>
          <w:rFonts w:ascii="Calibri" w:eastAsia="新細明體" w:hAnsi="Calibri" w:cs="Calibri"/>
          <w:b/>
          <w:i/>
          <w:color w:val="0D0D0D"/>
          <w:sz w:val="20"/>
          <w:lang w:eastAsia="zh-TW"/>
        </w:rPr>
      </w:pPr>
      <w:r w:rsidRPr="0025059D">
        <w:rPr>
          <w:rFonts w:ascii="Calibri" w:eastAsia="新細明體" w:hAnsi="Calibri" w:cs="Calibri"/>
          <w:b/>
          <w:i/>
          <w:color w:val="0D0D0D"/>
          <w:sz w:val="20"/>
          <w:lang w:eastAsia="zh-TW"/>
        </w:rPr>
        <w:fldChar w:fldCharType="begin"/>
      </w:r>
      <w:r w:rsidRPr="0025059D">
        <w:rPr>
          <w:rFonts w:ascii="Calibri" w:eastAsia="新細明體" w:hAnsi="Calibri" w:cs="Calibri"/>
          <w:b/>
          <w:i/>
          <w:color w:val="0D0D0D"/>
          <w:sz w:val="20"/>
          <w:lang w:eastAsia="zh-TW"/>
        </w:rPr>
        <w:instrText xml:space="preserve"> REF _Ref510368710 \h </w:instrText>
      </w:r>
      <w:r>
        <w:rPr>
          <w:rFonts w:ascii="Calibri" w:eastAsia="新細明體" w:hAnsi="Calibri" w:cs="Calibri"/>
          <w:b/>
          <w:i/>
          <w:color w:val="0D0D0D"/>
          <w:sz w:val="20"/>
          <w:lang w:eastAsia="zh-TW"/>
        </w:rPr>
        <w:instrText xml:space="preserve"> \* MERGEFORMAT </w:instrText>
      </w:r>
      <w:r w:rsidRPr="0025059D">
        <w:rPr>
          <w:rFonts w:ascii="Calibri" w:eastAsia="新細明體" w:hAnsi="Calibri" w:cs="Calibri"/>
          <w:b/>
          <w:i/>
          <w:color w:val="0D0D0D"/>
          <w:sz w:val="20"/>
          <w:lang w:eastAsia="zh-TW"/>
        </w:rPr>
      </w:r>
      <w:r w:rsidRPr="0025059D">
        <w:rPr>
          <w:rFonts w:ascii="Calibri" w:eastAsia="新細明體" w:hAnsi="Calibri" w:cs="Calibri"/>
          <w:b/>
          <w:i/>
          <w:color w:val="0D0D0D"/>
          <w:sz w:val="20"/>
          <w:lang w:eastAsia="zh-TW"/>
        </w:rPr>
        <w:fldChar w:fldCharType="separate"/>
      </w:r>
      <w:r w:rsidR="00A66717" w:rsidRPr="00A66717">
        <w:rPr>
          <w:rFonts w:ascii="Calibri" w:eastAsia="新細明體" w:hAnsi="Calibri" w:cs="Calibri"/>
          <w:b/>
          <w:i/>
          <w:color w:val="0D0D0D"/>
          <w:sz w:val="20"/>
          <w:lang w:eastAsia="zh-TW"/>
        </w:rPr>
        <w:t>Observation 4: If the RLM-RS are spatial QCL-ed with other RS already used by other task, UE has the knowledge of best Rx beam for each RLM-RS.</w:t>
      </w:r>
      <w:r w:rsidRPr="0025059D">
        <w:rPr>
          <w:rFonts w:ascii="Calibri" w:eastAsia="新細明體" w:hAnsi="Calibri" w:cs="Calibri"/>
          <w:b/>
          <w:i/>
          <w:color w:val="0D0D0D"/>
          <w:sz w:val="20"/>
          <w:lang w:eastAsia="zh-TW"/>
        </w:rPr>
        <w:fldChar w:fldCharType="end"/>
      </w:r>
    </w:p>
    <w:p w:rsidR="0025059D" w:rsidRPr="0025059D" w:rsidRDefault="0025059D" w:rsidP="001671C4">
      <w:pPr>
        <w:jc w:val="both"/>
        <w:rPr>
          <w:rFonts w:ascii="Calibri" w:eastAsia="新細明體" w:hAnsi="Calibri" w:cs="Calibri"/>
          <w:b/>
          <w:i/>
          <w:color w:val="0D0D0D"/>
          <w:sz w:val="20"/>
          <w:lang w:eastAsia="zh-TW"/>
        </w:rPr>
      </w:pPr>
      <w:r w:rsidRPr="00FB35BA">
        <w:rPr>
          <w:rFonts w:ascii="Calibri" w:eastAsia="新細明體" w:hAnsi="Calibri" w:cs="Calibri"/>
          <w:b/>
          <w:i/>
          <w:color w:val="0D0D0D"/>
          <w:sz w:val="20"/>
          <w:lang w:eastAsia="zh-TW"/>
        </w:rPr>
        <w:fldChar w:fldCharType="begin"/>
      </w:r>
      <w:r w:rsidRPr="00FB35BA">
        <w:rPr>
          <w:rFonts w:ascii="Calibri" w:eastAsia="新細明體" w:hAnsi="Calibri" w:cs="Calibri"/>
          <w:b/>
          <w:i/>
          <w:color w:val="0D0D0D"/>
          <w:sz w:val="20"/>
          <w:lang w:eastAsia="zh-TW"/>
        </w:rPr>
        <w:instrText xml:space="preserve"> REF _Ref510368711 \h  \* MERGEFORMAT </w:instrText>
      </w:r>
      <w:r w:rsidRPr="00FB35BA">
        <w:rPr>
          <w:rFonts w:ascii="Calibri" w:eastAsia="新細明體" w:hAnsi="Calibri" w:cs="Calibri"/>
          <w:b/>
          <w:i/>
          <w:color w:val="0D0D0D"/>
          <w:sz w:val="20"/>
          <w:lang w:eastAsia="zh-TW"/>
        </w:rPr>
      </w:r>
      <w:r w:rsidRPr="00FB35BA">
        <w:rPr>
          <w:rFonts w:ascii="Calibri" w:eastAsia="新細明體" w:hAnsi="Calibri" w:cs="Calibri"/>
          <w:b/>
          <w:i/>
          <w:color w:val="0D0D0D"/>
          <w:sz w:val="20"/>
          <w:lang w:eastAsia="zh-TW"/>
        </w:rPr>
        <w:fldChar w:fldCharType="separate"/>
      </w:r>
      <w:r w:rsidR="00A66717" w:rsidRPr="00A66717">
        <w:rPr>
          <w:rFonts w:ascii="Calibri" w:eastAsia="新細明體" w:hAnsi="Calibri" w:cs="Calibri"/>
          <w:b/>
          <w:i/>
          <w:color w:val="0D0D0D"/>
          <w:sz w:val="20"/>
          <w:lang w:eastAsia="zh-TW"/>
        </w:rPr>
        <w:t>Observation 5: RLM requirement without extended by Rx beam sweeping is only possible if there are dedicated RS occasions through configurations.</w:t>
      </w:r>
      <w:r w:rsidRPr="00FB35BA">
        <w:rPr>
          <w:rFonts w:ascii="Calibri" w:eastAsia="新細明體" w:hAnsi="Calibri" w:cs="Calibri"/>
          <w:b/>
          <w:i/>
          <w:color w:val="0D0D0D"/>
          <w:sz w:val="20"/>
          <w:lang w:eastAsia="zh-TW"/>
        </w:rPr>
        <w:fldChar w:fldCharType="end"/>
      </w:r>
    </w:p>
    <w:p w:rsidR="00A66717" w:rsidRPr="00A66717" w:rsidRDefault="00380019" w:rsidP="00A66717">
      <w:pPr>
        <w:rPr>
          <w:rFonts w:ascii="Calibri" w:eastAsia="新細明體" w:hAnsi="Calibri" w:cs="Calibri"/>
          <w:b/>
          <w:i/>
          <w:color w:val="0D0D0D"/>
          <w:sz w:val="20"/>
          <w:lang w:eastAsia="zh-TW"/>
        </w:rPr>
      </w:pPr>
      <w:r w:rsidRPr="0025059D">
        <w:rPr>
          <w:lang w:eastAsia="zh-TW"/>
        </w:rPr>
        <w:fldChar w:fldCharType="begin"/>
      </w:r>
      <w:r>
        <w:rPr>
          <w:lang w:eastAsia="zh-TW"/>
        </w:rPr>
        <w:instrText xml:space="preserve"> REF _Ref510368650 \h </w:instrText>
      </w:r>
      <w:r w:rsidR="00FB35BA">
        <w:rPr>
          <w:lang w:eastAsia="zh-TW"/>
        </w:rPr>
        <w:instrText xml:space="preserve"> \* MERGEFORMAT </w:instrText>
      </w:r>
      <w:r w:rsidRPr="0025059D">
        <w:rPr>
          <w:lang w:eastAsia="zh-TW"/>
        </w:rPr>
      </w:r>
      <w:r w:rsidRPr="0025059D">
        <w:rPr>
          <w:lang w:eastAsia="zh-TW"/>
        </w:rPr>
        <w:fldChar w:fldCharType="separate"/>
      </w:r>
      <w:r w:rsidR="00A66717" w:rsidRPr="00A66717">
        <w:rPr>
          <w:rFonts w:ascii="Calibri" w:eastAsia="新細明體" w:hAnsi="Calibri" w:cs="Calibri"/>
          <w:b/>
          <w:i/>
          <w:color w:val="0D0D0D"/>
          <w:sz w:val="20"/>
          <w:lang w:eastAsia="zh-TW"/>
        </w:rPr>
        <w:t>Observation 6: To make RLM requirement without extended by Rx beam sweeping, at least the following condition must be guaranteed by network configuration</w:t>
      </w:r>
    </w:p>
    <w:p w:rsidR="00A66717" w:rsidRDefault="00A66717" w:rsidP="00380019">
      <w:pPr>
        <w:pStyle w:val="a5"/>
        <w:numPr>
          <w:ilvl w:val="0"/>
          <w:numId w:val="49"/>
        </w:numPr>
        <w:jc w:val="both"/>
        <w:rPr>
          <w:rFonts w:ascii="Calibri" w:eastAsia="新細明體" w:hAnsi="Calibri" w:cs="Calibri"/>
          <w:i/>
          <w:color w:val="0D0D0D"/>
          <w:szCs w:val="22"/>
          <w:lang w:val="en-US" w:eastAsia="zh-TW"/>
        </w:rPr>
      </w:pPr>
      <w:r w:rsidRPr="00380019">
        <w:rPr>
          <w:rFonts w:ascii="Calibri" w:eastAsia="新細明體" w:hAnsi="Calibri" w:cs="Calibri"/>
          <w:i/>
          <w:color w:val="0D0D0D"/>
          <w:szCs w:val="22"/>
          <w:lang w:val="en-US" w:eastAsia="zh-TW"/>
        </w:rPr>
        <w:t>RLM-RS are already measured by other tasks or spatial QCL-ed with other RS already measured by other task.</w:t>
      </w:r>
    </w:p>
    <w:p w:rsidR="005C1753" w:rsidRPr="000A0C20" w:rsidRDefault="00A66717" w:rsidP="004D4372">
      <w:pPr>
        <w:pStyle w:val="a5"/>
        <w:numPr>
          <w:ilvl w:val="0"/>
          <w:numId w:val="49"/>
        </w:numPr>
        <w:jc w:val="both"/>
        <w:rPr>
          <w:lang w:eastAsia="zh-TW"/>
        </w:rPr>
      </w:pPr>
      <w:r w:rsidRPr="00380019">
        <w:rPr>
          <w:rFonts w:ascii="Calibri" w:eastAsia="新細明體" w:hAnsi="Calibri" w:cs="Calibri"/>
          <w:i/>
          <w:color w:val="0D0D0D"/>
          <w:szCs w:val="22"/>
          <w:lang w:val="en-US" w:eastAsia="zh-TW"/>
        </w:rPr>
        <w:t xml:space="preserve">Dedicated RS occasions are configured for RLM without sharing with other tasks </w:t>
      </w:r>
      <w:r w:rsidR="00380019" w:rsidRPr="0025059D">
        <w:rPr>
          <w:lang w:eastAsia="zh-TW"/>
        </w:rPr>
        <w:fldChar w:fldCharType="end"/>
      </w:r>
    </w:p>
    <w:sectPr w:rsidR="005C1753" w:rsidRPr="000A0C20"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61" w:rsidRDefault="00E93F61" w:rsidP="008B46F2">
      <w:pPr>
        <w:spacing w:after="0" w:line="240" w:lineRule="auto"/>
      </w:pPr>
      <w:r>
        <w:separator/>
      </w:r>
    </w:p>
  </w:endnote>
  <w:endnote w:type="continuationSeparator" w:id="0">
    <w:p w:rsidR="00E93F61" w:rsidRDefault="00E93F61"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61" w:rsidRDefault="00E93F61" w:rsidP="008B46F2">
      <w:pPr>
        <w:spacing w:after="0" w:line="240" w:lineRule="auto"/>
      </w:pPr>
      <w:r>
        <w:separator/>
      </w:r>
    </w:p>
  </w:footnote>
  <w:footnote w:type="continuationSeparator" w:id="0">
    <w:p w:rsidR="00E93F61" w:rsidRDefault="00E93F61"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350F"/>
    <w:multiLevelType w:val="hybridMultilevel"/>
    <w:tmpl w:val="A268FD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8F5DF5"/>
    <w:multiLevelType w:val="hybridMultilevel"/>
    <w:tmpl w:val="A372D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25E51"/>
    <w:multiLevelType w:val="hybridMultilevel"/>
    <w:tmpl w:val="2BE0839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F549C1"/>
    <w:multiLevelType w:val="hybridMultilevel"/>
    <w:tmpl w:val="B9CC45F4"/>
    <w:lvl w:ilvl="0" w:tplc="A91E4FF4">
      <w:start w:val="2"/>
      <w:numFmt w:val="bullet"/>
      <w:lvlText w:val="•"/>
      <w:lvlJc w:val="left"/>
      <w:pPr>
        <w:ind w:left="1080" w:hanging="360"/>
      </w:pPr>
      <w:rPr>
        <w:rFonts w:ascii="SimSun" w:eastAsia="SimSun" w:hAnsi="SimSun"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D043D7"/>
    <w:multiLevelType w:val="hybridMultilevel"/>
    <w:tmpl w:val="313C4F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7185"/>
    <w:multiLevelType w:val="hybridMultilevel"/>
    <w:tmpl w:val="83A61560"/>
    <w:lvl w:ilvl="0" w:tplc="04090003">
      <w:start w:val="1"/>
      <w:numFmt w:val="bullet"/>
      <w:lvlText w:val="o"/>
      <w:lvlJc w:val="left"/>
      <w:pPr>
        <w:ind w:left="762" w:hanging="360"/>
      </w:pPr>
      <w:rPr>
        <w:rFonts w:ascii="Courier New" w:hAnsi="Courier New" w:cs="Courier New"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 w15:restartNumberingAfterBreak="0">
    <w:nsid w:val="11F942A8"/>
    <w:multiLevelType w:val="hybridMultilevel"/>
    <w:tmpl w:val="BE4CD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F32E4"/>
    <w:multiLevelType w:val="hybridMultilevel"/>
    <w:tmpl w:val="479227A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3A0B1E"/>
    <w:multiLevelType w:val="hybridMultilevel"/>
    <w:tmpl w:val="493263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824737"/>
    <w:multiLevelType w:val="hybridMultilevel"/>
    <w:tmpl w:val="A6989B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F26BC"/>
    <w:multiLevelType w:val="hybridMultilevel"/>
    <w:tmpl w:val="5F166B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C75FF8"/>
    <w:multiLevelType w:val="hybridMultilevel"/>
    <w:tmpl w:val="9618B5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A47990"/>
    <w:multiLevelType w:val="hybridMultilevel"/>
    <w:tmpl w:val="AFDE6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E63010"/>
    <w:multiLevelType w:val="hybridMultilevel"/>
    <w:tmpl w:val="D32E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A3C48"/>
    <w:multiLevelType w:val="hybridMultilevel"/>
    <w:tmpl w:val="E48C4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B726A1"/>
    <w:multiLevelType w:val="hybridMultilevel"/>
    <w:tmpl w:val="4920C4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3611FF"/>
    <w:multiLevelType w:val="hybridMultilevel"/>
    <w:tmpl w:val="42AE62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A64520"/>
    <w:multiLevelType w:val="hybridMultilevel"/>
    <w:tmpl w:val="71C0707A"/>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FB1648"/>
    <w:multiLevelType w:val="hybridMultilevel"/>
    <w:tmpl w:val="F84C1AF8"/>
    <w:lvl w:ilvl="0" w:tplc="200E0DFC">
      <w:start w:val="1"/>
      <w:numFmt w:val="bullet"/>
      <w:lvlText w:val="•"/>
      <w:lvlJc w:val="left"/>
      <w:pPr>
        <w:tabs>
          <w:tab w:val="num" w:pos="720"/>
        </w:tabs>
        <w:ind w:left="720" w:hanging="360"/>
      </w:pPr>
      <w:rPr>
        <w:rFonts w:ascii="Arial" w:hAnsi="Arial" w:hint="default"/>
      </w:rPr>
    </w:lvl>
    <w:lvl w:ilvl="1" w:tplc="E490FDA4">
      <w:start w:val="51"/>
      <w:numFmt w:val="bullet"/>
      <w:lvlText w:val="•"/>
      <w:lvlJc w:val="left"/>
      <w:pPr>
        <w:tabs>
          <w:tab w:val="num" w:pos="1440"/>
        </w:tabs>
        <w:ind w:left="1440" w:hanging="360"/>
      </w:pPr>
      <w:rPr>
        <w:rFonts w:ascii="Arial" w:hAnsi="Arial" w:hint="default"/>
      </w:rPr>
    </w:lvl>
    <w:lvl w:ilvl="2" w:tplc="3F922CE4" w:tentative="1">
      <w:start w:val="1"/>
      <w:numFmt w:val="bullet"/>
      <w:lvlText w:val="•"/>
      <w:lvlJc w:val="left"/>
      <w:pPr>
        <w:tabs>
          <w:tab w:val="num" w:pos="2160"/>
        </w:tabs>
        <w:ind w:left="2160" w:hanging="360"/>
      </w:pPr>
      <w:rPr>
        <w:rFonts w:ascii="Arial" w:hAnsi="Arial" w:hint="default"/>
      </w:rPr>
    </w:lvl>
    <w:lvl w:ilvl="3" w:tplc="79761F6E" w:tentative="1">
      <w:start w:val="1"/>
      <w:numFmt w:val="bullet"/>
      <w:lvlText w:val="•"/>
      <w:lvlJc w:val="left"/>
      <w:pPr>
        <w:tabs>
          <w:tab w:val="num" w:pos="2880"/>
        </w:tabs>
        <w:ind w:left="2880" w:hanging="360"/>
      </w:pPr>
      <w:rPr>
        <w:rFonts w:ascii="Arial" w:hAnsi="Arial" w:hint="default"/>
      </w:rPr>
    </w:lvl>
    <w:lvl w:ilvl="4" w:tplc="0F2C8A0C" w:tentative="1">
      <w:start w:val="1"/>
      <w:numFmt w:val="bullet"/>
      <w:lvlText w:val="•"/>
      <w:lvlJc w:val="left"/>
      <w:pPr>
        <w:tabs>
          <w:tab w:val="num" w:pos="3600"/>
        </w:tabs>
        <w:ind w:left="3600" w:hanging="360"/>
      </w:pPr>
      <w:rPr>
        <w:rFonts w:ascii="Arial" w:hAnsi="Arial" w:hint="default"/>
      </w:rPr>
    </w:lvl>
    <w:lvl w:ilvl="5" w:tplc="768EB76C" w:tentative="1">
      <w:start w:val="1"/>
      <w:numFmt w:val="bullet"/>
      <w:lvlText w:val="•"/>
      <w:lvlJc w:val="left"/>
      <w:pPr>
        <w:tabs>
          <w:tab w:val="num" w:pos="4320"/>
        </w:tabs>
        <w:ind w:left="4320" w:hanging="360"/>
      </w:pPr>
      <w:rPr>
        <w:rFonts w:ascii="Arial" w:hAnsi="Arial" w:hint="default"/>
      </w:rPr>
    </w:lvl>
    <w:lvl w:ilvl="6" w:tplc="2690C9F8" w:tentative="1">
      <w:start w:val="1"/>
      <w:numFmt w:val="bullet"/>
      <w:lvlText w:val="•"/>
      <w:lvlJc w:val="left"/>
      <w:pPr>
        <w:tabs>
          <w:tab w:val="num" w:pos="5040"/>
        </w:tabs>
        <w:ind w:left="5040" w:hanging="360"/>
      </w:pPr>
      <w:rPr>
        <w:rFonts w:ascii="Arial" w:hAnsi="Arial" w:hint="default"/>
      </w:rPr>
    </w:lvl>
    <w:lvl w:ilvl="7" w:tplc="D0AE35E0" w:tentative="1">
      <w:start w:val="1"/>
      <w:numFmt w:val="bullet"/>
      <w:lvlText w:val="•"/>
      <w:lvlJc w:val="left"/>
      <w:pPr>
        <w:tabs>
          <w:tab w:val="num" w:pos="5760"/>
        </w:tabs>
        <w:ind w:left="5760" w:hanging="360"/>
      </w:pPr>
      <w:rPr>
        <w:rFonts w:ascii="Arial" w:hAnsi="Arial" w:hint="default"/>
      </w:rPr>
    </w:lvl>
    <w:lvl w:ilvl="8" w:tplc="4E70B0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E48EC"/>
    <w:multiLevelType w:val="multilevel"/>
    <w:tmpl w:val="AB403D54"/>
    <w:lvl w:ilvl="0">
      <w:start w:val="1"/>
      <w:numFmt w:val="bullet"/>
      <w:lvlText w:val=""/>
      <w:lvlJc w:val="left"/>
      <w:pPr>
        <w:ind w:left="170" w:hanging="170"/>
      </w:pPr>
      <w:rPr>
        <w:rFonts w:ascii="Symbol" w:hAnsi="Symbol" w:hint="default"/>
      </w:rPr>
    </w:lvl>
    <w:lvl w:ilvl="1">
      <w:start w:val="1"/>
      <w:numFmt w:val="bullet"/>
      <w:lvlText w:val="o"/>
      <w:lvlJc w:val="left"/>
      <w:pPr>
        <w:ind w:left="454" w:firstLine="0"/>
      </w:pPr>
      <w:rPr>
        <w:rFonts w:ascii="Courier New" w:hAnsi="Courier New" w:hint="default"/>
      </w:rPr>
    </w:lvl>
    <w:lvl w:ilvl="2">
      <w:start w:val="1"/>
      <w:numFmt w:val="bullet"/>
      <w:lvlText w:val=""/>
      <w:lvlJc w:val="left"/>
      <w:pPr>
        <w:ind w:left="964" w:hanging="284"/>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6010CE5"/>
    <w:multiLevelType w:val="hybridMultilevel"/>
    <w:tmpl w:val="9A6C9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80817"/>
    <w:multiLevelType w:val="hybridMultilevel"/>
    <w:tmpl w:val="2E3E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D57A1"/>
    <w:multiLevelType w:val="hybridMultilevel"/>
    <w:tmpl w:val="2450981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15:restartNumberingAfterBreak="0">
    <w:nsid w:val="37305999"/>
    <w:multiLevelType w:val="hybridMultilevel"/>
    <w:tmpl w:val="197AC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B666E27"/>
    <w:multiLevelType w:val="hybridMultilevel"/>
    <w:tmpl w:val="57C6E2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301DA"/>
    <w:multiLevelType w:val="hybridMultilevel"/>
    <w:tmpl w:val="72C670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EC28F3"/>
    <w:multiLevelType w:val="hybridMultilevel"/>
    <w:tmpl w:val="4B4C1B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E6729F"/>
    <w:multiLevelType w:val="hybridMultilevel"/>
    <w:tmpl w:val="0326070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E83E36"/>
    <w:multiLevelType w:val="hybridMultilevel"/>
    <w:tmpl w:val="D9481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1B538D"/>
    <w:multiLevelType w:val="hybridMultilevel"/>
    <w:tmpl w:val="3F8AD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9575CD"/>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A9020C"/>
    <w:multiLevelType w:val="multilevel"/>
    <w:tmpl w:val="9A6C9A8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B1727F"/>
    <w:multiLevelType w:val="hybridMultilevel"/>
    <w:tmpl w:val="87042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BE7569"/>
    <w:multiLevelType w:val="hybridMultilevel"/>
    <w:tmpl w:val="E9AE7086"/>
    <w:lvl w:ilvl="0" w:tplc="497ED81C">
      <w:start w:val="2"/>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D475EC"/>
    <w:multiLevelType w:val="hybridMultilevel"/>
    <w:tmpl w:val="4E300F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4D03BF4"/>
    <w:multiLevelType w:val="hybridMultilevel"/>
    <w:tmpl w:val="60F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0C45BC"/>
    <w:multiLevelType w:val="hybridMultilevel"/>
    <w:tmpl w:val="EDC405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1066E8"/>
    <w:multiLevelType w:val="hybridMultilevel"/>
    <w:tmpl w:val="D3526A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60347F7"/>
    <w:multiLevelType w:val="hybridMultilevel"/>
    <w:tmpl w:val="5C84BA74"/>
    <w:lvl w:ilvl="0" w:tplc="497ED81C">
      <w:start w:val="2"/>
      <w:numFmt w:val="bullet"/>
      <w:lvlText w:val=""/>
      <w:lvlJc w:val="left"/>
      <w:pPr>
        <w:ind w:left="1080" w:hanging="360"/>
      </w:pPr>
      <w:rPr>
        <w:rFonts w:ascii="Symbol" w:eastAsiaTheme="minorEastAsia" w:hAnsi="Symbol"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75C82"/>
    <w:multiLevelType w:val="hybridMultilevel"/>
    <w:tmpl w:val="CD2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30F36"/>
    <w:multiLevelType w:val="hybridMultilevel"/>
    <w:tmpl w:val="8348E8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31D12"/>
    <w:multiLevelType w:val="hybridMultilevel"/>
    <w:tmpl w:val="CAE428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29D34AB"/>
    <w:multiLevelType w:val="hybridMultilevel"/>
    <w:tmpl w:val="7C16C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400BBC"/>
    <w:multiLevelType w:val="hybridMultilevel"/>
    <w:tmpl w:val="AA0CF8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223C2"/>
    <w:multiLevelType w:val="hybridMultilevel"/>
    <w:tmpl w:val="1520E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A056D20"/>
    <w:multiLevelType w:val="hybridMultilevel"/>
    <w:tmpl w:val="A480602E"/>
    <w:lvl w:ilvl="0" w:tplc="5D0029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0F3B27"/>
    <w:multiLevelType w:val="hybridMultilevel"/>
    <w:tmpl w:val="173A5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E792B8A"/>
    <w:multiLevelType w:val="hybridMultilevel"/>
    <w:tmpl w:val="2B026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8"/>
  </w:num>
  <w:num w:numId="3">
    <w:abstractNumId w:val="27"/>
  </w:num>
  <w:num w:numId="4">
    <w:abstractNumId w:val="9"/>
  </w:num>
  <w:num w:numId="5">
    <w:abstractNumId w:val="40"/>
  </w:num>
  <w:num w:numId="6">
    <w:abstractNumId w:val="26"/>
  </w:num>
  <w:num w:numId="7">
    <w:abstractNumId w:val="33"/>
  </w:num>
  <w:num w:numId="8">
    <w:abstractNumId w:val="7"/>
  </w:num>
  <w:num w:numId="9">
    <w:abstractNumId w:val="17"/>
  </w:num>
  <w:num w:numId="10">
    <w:abstractNumId w:val="13"/>
  </w:num>
  <w:num w:numId="11">
    <w:abstractNumId w:val="11"/>
  </w:num>
  <w:num w:numId="12">
    <w:abstractNumId w:val="2"/>
  </w:num>
  <w:num w:numId="13">
    <w:abstractNumId w:val="8"/>
  </w:num>
  <w:num w:numId="14">
    <w:abstractNumId w:val="0"/>
  </w:num>
  <w:num w:numId="15">
    <w:abstractNumId w:val="16"/>
  </w:num>
  <w:num w:numId="16">
    <w:abstractNumId w:val="42"/>
  </w:num>
  <w:num w:numId="17">
    <w:abstractNumId w:val="25"/>
  </w:num>
  <w:num w:numId="18">
    <w:abstractNumId w:val="28"/>
  </w:num>
  <w:num w:numId="19">
    <w:abstractNumId w:val="15"/>
  </w:num>
  <w:num w:numId="20">
    <w:abstractNumId w:val="10"/>
  </w:num>
  <w:num w:numId="21">
    <w:abstractNumId w:val="36"/>
  </w:num>
  <w:num w:numId="22">
    <w:abstractNumId w:val="24"/>
  </w:num>
  <w:num w:numId="23">
    <w:abstractNumId w:val="44"/>
  </w:num>
  <w:num w:numId="24">
    <w:abstractNumId w:val="4"/>
  </w:num>
  <w:num w:numId="25">
    <w:abstractNumId w:val="35"/>
  </w:num>
  <w:num w:numId="26">
    <w:abstractNumId w:val="32"/>
  </w:num>
  <w:num w:numId="27">
    <w:abstractNumId w:val="14"/>
  </w:num>
  <w:num w:numId="28">
    <w:abstractNumId w:val="3"/>
  </w:num>
  <w:num w:numId="29">
    <w:abstractNumId w:val="20"/>
  </w:num>
  <w:num w:numId="30">
    <w:abstractNumId w:val="37"/>
  </w:num>
  <w:num w:numId="31">
    <w:abstractNumId w:val="31"/>
  </w:num>
  <w:num w:numId="32">
    <w:abstractNumId w:val="19"/>
  </w:num>
  <w:num w:numId="33">
    <w:abstractNumId w:val="41"/>
  </w:num>
  <w:num w:numId="34">
    <w:abstractNumId w:val="5"/>
  </w:num>
  <w:num w:numId="35">
    <w:abstractNumId w:val="46"/>
  </w:num>
  <w:num w:numId="36">
    <w:abstractNumId w:val="30"/>
  </w:num>
  <w:num w:numId="37">
    <w:abstractNumId w:val="18"/>
  </w:num>
  <w:num w:numId="38">
    <w:abstractNumId w:val="21"/>
  </w:num>
  <w:num w:numId="39">
    <w:abstractNumId w:val="6"/>
  </w:num>
  <w:num w:numId="40">
    <w:abstractNumId w:val="12"/>
  </w:num>
  <w:num w:numId="41">
    <w:abstractNumId w:val="1"/>
  </w:num>
  <w:num w:numId="42">
    <w:abstractNumId w:val="34"/>
  </w:num>
  <w:num w:numId="43">
    <w:abstractNumId w:val="45"/>
  </w:num>
  <w:num w:numId="44">
    <w:abstractNumId w:val="23"/>
  </w:num>
  <w:num w:numId="45">
    <w:abstractNumId w:val="22"/>
  </w:num>
  <w:num w:numId="46">
    <w:abstractNumId w:val="47"/>
  </w:num>
  <w:num w:numId="47">
    <w:abstractNumId w:val="29"/>
  </w:num>
  <w:num w:numId="48">
    <w:abstractNumId w:val="43"/>
  </w:num>
  <w:num w:numId="49">
    <w:abstractNumId w:val="4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70"/>
    <w:rsid w:val="00005F93"/>
    <w:rsid w:val="000124A6"/>
    <w:rsid w:val="000200EB"/>
    <w:rsid w:val="00025E58"/>
    <w:rsid w:val="00040AE5"/>
    <w:rsid w:val="00045178"/>
    <w:rsid w:val="0004581B"/>
    <w:rsid w:val="00052C73"/>
    <w:rsid w:val="00053C66"/>
    <w:rsid w:val="00055B1C"/>
    <w:rsid w:val="000627DD"/>
    <w:rsid w:val="000629FD"/>
    <w:rsid w:val="00065A8B"/>
    <w:rsid w:val="00065C5F"/>
    <w:rsid w:val="00067FE4"/>
    <w:rsid w:val="0007461A"/>
    <w:rsid w:val="00074ACB"/>
    <w:rsid w:val="00075BFA"/>
    <w:rsid w:val="00076F85"/>
    <w:rsid w:val="00085372"/>
    <w:rsid w:val="00091660"/>
    <w:rsid w:val="0009445D"/>
    <w:rsid w:val="000946FA"/>
    <w:rsid w:val="00094D42"/>
    <w:rsid w:val="000952FD"/>
    <w:rsid w:val="000A0C20"/>
    <w:rsid w:val="000B1CE1"/>
    <w:rsid w:val="000B1D83"/>
    <w:rsid w:val="000B5696"/>
    <w:rsid w:val="000B6B00"/>
    <w:rsid w:val="000C4D5B"/>
    <w:rsid w:val="000C534E"/>
    <w:rsid w:val="000D00A8"/>
    <w:rsid w:val="000D15E8"/>
    <w:rsid w:val="000D1B1F"/>
    <w:rsid w:val="000D5A6C"/>
    <w:rsid w:val="000D5DFC"/>
    <w:rsid w:val="000D72AD"/>
    <w:rsid w:val="000E004B"/>
    <w:rsid w:val="000E035C"/>
    <w:rsid w:val="000E1CAE"/>
    <w:rsid w:val="000E2B7A"/>
    <w:rsid w:val="000E54F1"/>
    <w:rsid w:val="000E5759"/>
    <w:rsid w:val="000E6DD2"/>
    <w:rsid w:val="000F364D"/>
    <w:rsid w:val="000F3DE0"/>
    <w:rsid w:val="000F3FCB"/>
    <w:rsid w:val="000F4C51"/>
    <w:rsid w:val="001009C1"/>
    <w:rsid w:val="001017DF"/>
    <w:rsid w:val="0010295D"/>
    <w:rsid w:val="00104301"/>
    <w:rsid w:val="001045F6"/>
    <w:rsid w:val="001053AF"/>
    <w:rsid w:val="001057E4"/>
    <w:rsid w:val="00106492"/>
    <w:rsid w:val="001102B8"/>
    <w:rsid w:val="0011370F"/>
    <w:rsid w:val="00117DFB"/>
    <w:rsid w:val="001216B9"/>
    <w:rsid w:val="00122F51"/>
    <w:rsid w:val="001249B3"/>
    <w:rsid w:val="00124F09"/>
    <w:rsid w:val="00124FD2"/>
    <w:rsid w:val="00142A74"/>
    <w:rsid w:val="00143177"/>
    <w:rsid w:val="00143658"/>
    <w:rsid w:val="00150268"/>
    <w:rsid w:val="001507E0"/>
    <w:rsid w:val="00155773"/>
    <w:rsid w:val="00155941"/>
    <w:rsid w:val="00156F8D"/>
    <w:rsid w:val="00162F85"/>
    <w:rsid w:val="00164332"/>
    <w:rsid w:val="00165AE2"/>
    <w:rsid w:val="001671C4"/>
    <w:rsid w:val="00172A0F"/>
    <w:rsid w:val="00173C94"/>
    <w:rsid w:val="00173F16"/>
    <w:rsid w:val="001740B4"/>
    <w:rsid w:val="00174345"/>
    <w:rsid w:val="00174F24"/>
    <w:rsid w:val="00175852"/>
    <w:rsid w:val="00175A7A"/>
    <w:rsid w:val="0018004A"/>
    <w:rsid w:val="001806FA"/>
    <w:rsid w:val="00183ED8"/>
    <w:rsid w:val="001862A6"/>
    <w:rsid w:val="00186A61"/>
    <w:rsid w:val="00187218"/>
    <w:rsid w:val="00190C6C"/>
    <w:rsid w:val="001910FC"/>
    <w:rsid w:val="001916A4"/>
    <w:rsid w:val="0019455F"/>
    <w:rsid w:val="00194D12"/>
    <w:rsid w:val="00195D5F"/>
    <w:rsid w:val="00196DBD"/>
    <w:rsid w:val="001A0A87"/>
    <w:rsid w:val="001A4683"/>
    <w:rsid w:val="001A62A5"/>
    <w:rsid w:val="001B363A"/>
    <w:rsid w:val="001B579F"/>
    <w:rsid w:val="001C41AB"/>
    <w:rsid w:val="001C4BF2"/>
    <w:rsid w:val="001D1CCE"/>
    <w:rsid w:val="001D257C"/>
    <w:rsid w:val="001E160E"/>
    <w:rsid w:val="001E5079"/>
    <w:rsid w:val="001E6A15"/>
    <w:rsid w:val="001E6B2B"/>
    <w:rsid w:val="001F2C71"/>
    <w:rsid w:val="001F3963"/>
    <w:rsid w:val="001F5CF3"/>
    <w:rsid w:val="001F70A4"/>
    <w:rsid w:val="00206812"/>
    <w:rsid w:val="00214420"/>
    <w:rsid w:val="00214F29"/>
    <w:rsid w:val="00214FB5"/>
    <w:rsid w:val="00216288"/>
    <w:rsid w:val="00221265"/>
    <w:rsid w:val="00221717"/>
    <w:rsid w:val="00222B9C"/>
    <w:rsid w:val="00227CB6"/>
    <w:rsid w:val="00236704"/>
    <w:rsid w:val="00236A9E"/>
    <w:rsid w:val="00241F11"/>
    <w:rsid w:val="00244433"/>
    <w:rsid w:val="00245616"/>
    <w:rsid w:val="00246BB9"/>
    <w:rsid w:val="0025059D"/>
    <w:rsid w:val="00253F3D"/>
    <w:rsid w:val="00254DCC"/>
    <w:rsid w:val="0025584B"/>
    <w:rsid w:val="00262C8C"/>
    <w:rsid w:val="002658F0"/>
    <w:rsid w:val="002659CF"/>
    <w:rsid w:val="00266B95"/>
    <w:rsid w:val="00266D5F"/>
    <w:rsid w:val="00271102"/>
    <w:rsid w:val="002720F6"/>
    <w:rsid w:val="00272668"/>
    <w:rsid w:val="00282F42"/>
    <w:rsid w:val="00290EB5"/>
    <w:rsid w:val="002942C0"/>
    <w:rsid w:val="00295E51"/>
    <w:rsid w:val="00295E8D"/>
    <w:rsid w:val="002A202E"/>
    <w:rsid w:val="002A392D"/>
    <w:rsid w:val="002A555A"/>
    <w:rsid w:val="002B072E"/>
    <w:rsid w:val="002B0E88"/>
    <w:rsid w:val="002B2097"/>
    <w:rsid w:val="002B521C"/>
    <w:rsid w:val="002B6869"/>
    <w:rsid w:val="002C1909"/>
    <w:rsid w:val="002C1C95"/>
    <w:rsid w:val="002C51B9"/>
    <w:rsid w:val="002C71EF"/>
    <w:rsid w:val="002D1433"/>
    <w:rsid w:val="002D2689"/>
    <w:rsid w:val="002D6067"/>
    <w:rsid w:val="002E221A"/>
    <w:rsid w:val="002E6354"/>
    <w:rsid w:val="002E73B3"/>
    <w:rsid w:val="002E7C2F"/>
    <w:rsid w:val="002F01F6"/>
    <w:rsid w:val="002F275D"/>
    <w:rsid w:val="002F2F83"/>
    <w:rsid w:val="00300462"/>
    <w:rsid w:val="00300C80"/>
    <w:rsid w:val="00305ED6"/>
    <w:rsid w:val="0030640A"/>
    <w:rsid w:val="00307A6F"/>
    <w:rsid w:val="0031309E"/>
    <w:rsid w:val="00316805"/>
    <w:rsid w:val="00317CB3"/>
    <w:rsid w:val="00324B1E"/>
    <w:rsid w:val="00331B27"/>
    <w:rsid w:val="00332B16"/>
    <w:rsid w:val="00337EC4"/>
    <w:rsid w:val="00341C80"/>
    <w:rsid w:val="00342262"/>
    <w:rsid w:val="0034272F"/>
    <w:rsid w:val="00355C00"/>
    <w:rsid w:val="003572BA"/>
    <w:rsid w:val="00361114"/>
    <w:rsid w:val="003621EF"/>
    <w:rsid w:val="00370C57"/>
    <w:rsid w:val="003727B8"/>
    <w:rsid w:val="003732D8"/>
    <w:rsid w:val="003765A0"/>
    <w:rsid w:val="003779CD"/>
    <w:rsid w:val="00380019"/>
    <w:rsid w:val="00384A15"/>
    <w:rsid w:val="00390F86"/>
    <w:rsid w:val="00394E39"/>
    <w:rsid w:val="00395315"/>
    <w:rsid w:val="003A0395"/>
    <w:rsid w:val="003A4FB1"/>
    <w:rsid w:val="003A6A7C"/>
    <w:rsid w:val="003B05A8"/>
    <w:rsid w:val="003B1631"/>
    <w:rsid w:val="003B1704"/>
    <w:rsid w:val="003B4B0F"/>
    <w:rsid w:val="003C5132"/>
    <w:rsid w:val="003C7400"/>
    <w:rsid w:val="003D0253"/>
    <w:rsid w:val="003E3889"/>
    <w:rsid w:val="003E39ED"/>
    <w:rsid w:val="003F0E9A"/>
    <w:rsid w:val="003F4C52"/>
    <w:rsid w:val="003F69F7"/>
    <w:rsid w:val="00403ED0"/>
    <w:rsid w:val="00405966"/>
    <w:rsid w:val="004149C3"/>
    <w:rsid w:val="00416D77"/>
    <w:rsid w:val="00421D97"/>
    <w:rsid w:val="00421F6B"/>
    <w:rsid w:val="0042222E"/>
    <w:rsid w:val="00422B53"/>
    <w:rsid w:val="00426796"/>
    <w:rsid w:val="00427FD4"/>
    <w:rsid w:val="0043034F"/>
    <w:rsid w:val="00440799"/>
    <w:rsid w:val="00441291"/>
    <w:rsid w:val="0044171D"/>
    <w:rsid w:val="004426A6"/>
    <w:rsid w:val="00447C8A"/>
    <w:rsid w:val="00455FEC"/>
    <w:rsid w:val="0046132A"/>
    <w:rsid w:val="004640BA"/>
    <w:rsid w:val="00465DF6"/>
    <w:rsid w:val="00466D7F"/>
    <w:rsid w:val="00467337"/>
    <w:rsid w:val="00470794"/>
    <w:rsid w:val="00473805"/>
    <w:rsid w:val="00475200"/>
    <w:rsid w:val="00477D9F"/>
    <w:rsid w:val="00480E4C"/>
    <w:rsid w:val="004847BD"/>
    <w:rsid w:val="00487F0A"/>
    <w:rsid w:val="00494E74"/>
    <w:rsid w:val="00495B09"/>
    <w:rsid w:val="004976C5"/>
    <w:rsid w:val="004A5BF0"/>
    <w:rsid w:val="004A601B"/>
    <w:rsid w:val="004B2BFE"/>
    <w:rsid w:val="004B44BF"/>
    <w:rsid w:val="004C0E5F"/>
    <w:rsid w:val="004C1E3A"/>
    <w:rsid w:val="004C2AA5"/>
    <w:rsid w:val="004C3C90"/>
    <w:rsid w:val="004C64BD"/>
    <w:rsid w:val="004D04F9"/>
    <w:rsid w:val="004D05EF"/>
    <w:rsid w:val="004D4372"/>
    <w:rsid w:val="004E09E4"/>
    <w:rsid w:val="004E3927"/>
    <w:rsid w:val="004E4887"/>
    <w:rsid w:val="004E4955"/>
    <w:rsid w:val="004F3668"/>
    <w:rsid w:val="004F77A6"/>
    <w:rsid w:val="00502D59"/>
    <w:rsid w:val="00503AD1"/>
    <w:rsid w:val="00505955"/>
    <w:rsid w:val="005059EE"/>
    <w:rsid w:val="005102CA"/>
    <w:rsid w:val="005109F5"/>
    <w:rsid w:val="0051325B"/>
    <w:rsid w:val="00515004"/>
    <w:rsid w:val="0051555B"/>
    <w:rsid w:val="00516C88"/>
    <w:rsid w:val="00517915"/>
    <w:rsid w:val="00520902"/>
    <w:rsid w:val="0052200C"/>
    <w:rsid w:val="005226D7"/>
    <w:rsid w:val="005266D0"/>
    <w:rsid w:val="005340C0"/>
    <w:rsid w:val="00535129"/>
    <w:rsid w:val="00537F65"/>
    <w:rsid w:val="005424C8"/>
    <w:rsid w:val="0054550E"/>
    <w:rsid w:val="00547527"/>
    <w:rsid w:val="005515B0"/>
    <w:rsid w:val="005568C5"/>
    <w:rsid w:val="00560D26"/>
    <w:rsid w:val="005678E8"/>
    <w:rsid w:val="005722FF"/>
    <w:rsid w:val="005806E2"/>
    <w:rsid w:val="00583831"/>
    <w:rsid w:val="005865DF"/>
    <w:rsid w:val="00587CCC"/>
    <w:rsid w:val="00590862"/>
    <w:rsid w:val="00590D9F"/>
    <w:rsid w:val="005917E4"/>
    <w:rsid w:val="00592813"/>
    <w:rsid w:val="00593B3B"/>
    <w:rsid w:val="005A0D71"/>
    <w:rsid w:val="005A15EA"/>
    <w:rsid w:val="005B1696"/>
    <w:rsid w:val="005B20E8"/>
    <w:rsid w:val="005B4374"/>
    <w:rsid w:val="005B57B2"/>
    <w:rsid w:val="005C1753"/>
    <w:rsid w:val="005C356C"/>
    <w:rsid w:val="005D2CD0"/>
    <w:rsid w:val="005D5851"/>
    <w:rsid w:val="005E232D"/>
    <w:rsid w:val="005E25B8"/>
    <w:rsid w:val="005E3287"/>
    <w:rsid w:val="005E41E1"/>
    <w:rsid w:val="005F0967"/>
    <w:rsid w:val="00600F57"/>
    <w:rsid w:val="00602705"/>
    <w:rsid w:val="006032C0"/>
    <w:rsid w:val="006058DA"/>
    <w:rsid w:val="00611FCD"/>
    <w:rsid w:val="00614A7D"/>
    <w:rsid w:val="00615773"/>
    <w:rsid w:val="00616A16"/>
    <w:rsid w:val="00621020"/>
    <w:rsid w:val="00622539"/>
    <w:rsid w:val="00627F05"/>
    <w:rsid w:val="00630C35"/>
    <w:rsid w:val="00631939"/>
    <w:rsid w:val="00632803"/>
    <w:rsid w:val="006354C0"/>
    <w:rsid w:val="006356AB"/>
    <w:rsid w:val="0063696C"/>
    <w:rsid w:val="00642708"/>
    <w:rsid w:val="00644D7A"/>
    <w:rsid w:val="006476E5"/>
    <w:rsid w:val="006502BE"/>
    <w:rsid w:val="006534DB"/>
    <w:rsid w:val="00655D3D"/>
    <w:rsid w:val="0066047D"/>
    <w:rsid w:val="00660484"/>
    <w:rsid w:val="006720CC"/>
    <w:rsid w:val="0067409D"/>
    <w:rsid w:val="00685F43"/>
    <w:rsid w:val="0069259D"/>
    <w:rsid w:val="00693CDA"/>
    <w:rsid w:val="006A33D4"/>
    <w:rsid w:val="006B047F"/>
    <w:rsid w:val="006B12DA"/>
    <w:rsid w:val="006B23B0"/>
    <w:rsid w:val="006B7556"/>
    <w:rsid w:val="006B76E4"/>
    <w:rsid w:val="006C02D2"/>
    <w:rsid w:val="006E0653"/>
    <w:rsid w:val="006E475D"/>
    <w:rsid w:val="006E4A33"/>
    <w:rsid w:val="006E7BFF"/>
    <w:rsid w:val="006F0BC7"/>
    <w:rsid w:val="006F4F34"/>
    <w:rsid w:val="006F5FDD"/>
    <w:rsid w:val="006F6D39"/>
    <w:rsid w:val="007022D6"/>
    <w:rsid w:val="007052A8"/>
    <w:rsid w:val="0070796B"/>
    <w:rsid w:val="00711365"/>
    <w:rsid w:val="00711956"/>
    <w:rsid w:val="007149D7"/>
    <w:rsid w:val="007156B0"/>
    <w:rsid w:val="007166FE"/>
    <w:rsid w:val="0072415C"/>
    <w:rsid w:val="00724351"/>
    <w:rsid w:val="00732B63"/>
    <w:rsid w:val="00732D0E"/>
    <w:rsid w:val="007339C2"/>
    <w:rsid w:val="00733D4F"/>
    <w:rsid w:val="00740C3A"/>
    <w:rsid w:val="00743693"/>
    <w:rsid w:val="0074573E"/>
    <w:rsid w:val="0075034F"/>
    <w:rsid w:val="00756C43"/>
    <w:rsid w:val="007626A3"/>
    <w:rsid w:val="00762C0B"/>
    <w:rsid w:val="007633BC"/>
    <w:rsid w:val="00764B68"/>
    <w:rsid w:val="00766477"/>
    <w:rsid w:val="00772878"/>
    <w:rsid w:val="00781BA0"/>
    <w:rsid w:val="00791BDC"/>
    <w:rsid w:val="00797684"/>
    <w:rsid w:val="00797A38"/>
    <w:rsid w:val="00797CC0"/>
    <w:rsid w:val="007A2398"/>
    <w:rsid w:val="007B5A95"/>
    <w:rsid w:val="007C03AB"/>
    <w:rsid w:val="007C2F19"/>
    <w:rsid w:val="007C4070"/>
    <w:rsid w:val="007C69DE"/>
    <w:rsid w:val="007D0889"/>
    <w:rsid w:val="007D1446"/>
    <w:rsid w:val="007D18CF"/>
    <w:rsid w:val="007D55DB"/>
    <w:rsid w:val="007E2F64"/>
    <w:rsid w:val="007E5F83"/>
    <w:rsid w:val="007E767B"/>
    <w:rsid w:val="007E7F43"/>
    <w:rsid w:val="007F2A0A"/>
    <w:rsid w:val="007F5938"/>
    <w:rsid w:val="007F71BA"/>
    <w:rsid w:val="0080175B"/>
    <w:rsid w:val="008123CF"/>
    <w:rsid w:val="00813580"/>
    <w:rsid w:val="00813ABA"/>
    <w:rsid w:val="00815528"/>
    <w:rsid w:val="00815FE4"/>
    <w:rsid w:val="0082275E"/>
    <w:rsid w:val="00823E1B"/>
    <w:rsid w:val="00825482"/>
    <w:rsid w:val="00826C44"/>
    <w:rsid w:val="0083043F"/>
    <w:rsid w:val="00831533"/>
    <w:rsid w:val="00833628"/>
    <w:rsid w:val="00836A2A"/>
    <w:rsid w:val="00840449"/>
    <w:rsid w:val="00843F23"/>
    <w:rsid w:val="00847ED5"/>
    <w:rsid w:val="00850DD6"/>
    <w:rsid w:val="00853AAE"/>
    <w:rsid w:val="00855608"/>
    <w:rsid w:val="00863843"/>
    <w:rsid w:val="00864158"/>
    <w:rsid w:val="00864F8E"/>
    <w:rsid w:val="00865E0A"/>
    <w:rsid w:val="0087195F"/>
    <w:rsid w:val="00873DE4"/>
    <w:rsid w:val="008766EC"/>
    <w:rsid w:val="00880EA6"/>
    <w:rsid w:val="00881013"/>
    <w:rsid w:val="00885174"/>
    <w:rsid w:val="0089738D"/>
    <w:rsid w:val="008A4FC6"/>
    <w:rsid w:val="008A55AB"/>
    <w:rsid w:val="008B46F2"/>
    <w:rsid w:val="008B6D18"/>
    <w:rsid w:val="008B6FAF"/>
    <w:rsid w:val="008C0DCB"/>
    <w:rsid w:val="008C1AB9"/>
    <w:rsid w:val="008C77BE"/>
    <w:rsid w:val="008D096D"/>
    <w:rsid w:val="008D15E8"/>
    <w:rsid w:val="008D2B06"/>
    <w:rsid w:val="008D4ADB"/>
    <w:rsid w:val="008D660E"/>
    <w:rsid w:val="008D6865"/>
    <w:rsid w:val="008D6910"/>
    <w:rsid w:val="008E5E49"/>
    <w:rsid w:val="008E7348"/>
    <w:rsid w:val="008E79FE"/>
    <w:rsid w:val="008F0B55"/>
    <w:rsid w:val="008F0C5C"/>
    <w:rsid w:val="008F4302"/>
    <w:rsid w:val="008F6051"/>
    <w:rsid w:val="00902288"/>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29"/>
    <w:rsid w:val="00946123"/>
    <w:rsid w:val="009473B5"/>
    <w:rsid w:val="00952D77"/>
    <w:rsid w:val="00953218"/>
    <w:rsid w:val="00955DF1"/>
    <w:rsid w:val="00965706"/>
    <w:rsid w:val="00966AA9"/>
    <w:rsid w:val="00970641"/>
    <w:rsid w:val="00973101"/>
    <w:rsid w:val="00973E36"/>
    <w:rsid w:val="00973FD5"/>
    <w:rsid w:val="009751FE"/>
    <w:rsid w:val="00975ED4"/>
    <w:rsid w:val="00976891"/>
    <w:rsid w:val="00980886"/>
    <w:rsid w:val="00980F7F"/>
    <w:rsid w:val="00982348"/>
    <w:rsid w:val="00983B93"/>
    <w:rsid w:val="00984229"/>
    <w:rsid w:val="00986658"/>
    <w:rsid w:val="0099092A"/>
    <w:rsid w:val="009926EF"/>
    <w:rsid w:val="00993B5F"/>
    <w:rsid w:val="00994B39"/>
    <w:rsid w:val="0099518F"/>
    <w:rsid w:val="0099719B"/>
    <w:rsid w:val="0099768C"/>
    <w:rsid w:val="00997715"/>
    <w:rsid w:val="009A6A7A"/>
    <w:rsid w:val="009A6AFB"/>
    <w:rsid w:val="009A6C3A"/>
    <w:rsid w:val="009B0893"/>
    <w:rsid w:val="009B2B02"/>
    <w:rsid w:val="009B763C"/>
    <w:rsid w:val="009B7802"/>
    <w:rsid w:val="009B7969"/>
    <w:rsid w:val="009C5E6C"/>
    <w:rsid w:val="009C60D6"/>
    <w:rsid w:val="009C68D1"/>
    <w:rsid w:val="009C7E8C"/>
    <w:rsid w:val="009D1B40"/>
    <w:rsid w:val="009D240B"/>
    <w:rsid w:val="009D414E"/>
    <w:rsid w:val="009E436A"/>
    <w:rsid w:val="009F0192"/>
    <w:rsid w:val="009F10E9"/>
    <w:rsid w:val="009F53CF"/>
    <w:rsid w:val="009F5703"/>
    <w:rsid w:val="00A04A49"/>
    <w:rsid w:val="00A05924"/>
    <w:rsid w:val="00A10095"/>
    <w:rsid w:val="00A23B97"/>
    <w:rsid w:val="00A26621"/>
    <w:rsid w:val="00A335AF"/>
    <w:rsid w:val="00A37352"/>
    <w:rsid w:val="00A37F9F"/>
    <w:rsid w:val="00A40DA0"/>
    <w:rsid w:val="00A447ED"/>
    <w:rsid w:val="00A44DFE"/>
    <w:rsid w:val="00A501B7"/>
    <w:rsid w:val="00A52F2C"/>
    <w:rsid w:val="00A64D5D"/>
    <w:rsid w:val="00A66717"/>
    <w:rsid w:val="00A70087"/>
    <w:rsid w:val="00A72E25"/>
    <w:rsid w:val="00A73AF2"/>
    <w:rsid w:val="00A82614"/>
    <w:rsid w:val="00A846B8"/>
    <w:rsid w:val="00A84C9A"/>
    <w:rsid w:val="00A87BDD"/>
    <w:rsid w:val="00A92FFF"/>
    <w:rsid w:val="00A96FBD"/>
    <w:rsid w:val="00A978FD"/>
    <w:rsid w:val="00AA0B75"/>
    <w:rsid w:val="00AA0C0B"/>
    <w:rsid w:val="00AA3734"/>
    <w:rsid w:val="00AA6CE0"/>
    <w:rsid w:val="00AA7018"/>
    <w:rsid w:val="00AB251C"/>
    <w:rsid w:val="00AC1992"/>
    <w:rsid w:val="00AD001F"/>
    <w:rsid w:val="00AD065D"/>
    <w:rsid w:val="00AD573E"/>
    <w:rsid w:val="00AE0F46"/>
    <w:rsid w:val="00AE1E87"/>
    <w:rsid w:val="00AE4A22"/>
    <w:rsid w:val="00AE593E"/>
    <w:rsid w:val="00AE61E0"/>
    <w:rsid w:val="00AF1432"/>
    <w:rsid w:val="00AF1AAA"/>
    <w:rsid w:val="00AF1FA5"/>
    <w:rsid w:val="00AF27C3"/>
    <w:rsid w:val="00AF5FA7"/>
    <w:rsid w:val="00AF69B4"/>
    <w:rsid w:val="00AF7AA6"/>
    <w:rsid w:val="00AF7ED2"/>
    <w:rsid w:val="00B00CC3"/>
    <w:rsid w:val="00B0126F"/>
    <w:rsid w:val="00B0528E"/>
    <w:rsid w:val="00B0676F"/>
    <w:rsid w:val="00B07D53"/>
    <w:rsid w:val="00B10524"/>
    <w:rsid w:val="00B11B22"/>
    <w:rsid w:val="00B12A4A"/>
    <w:rsid w:val="00B145EC"/>
    <w:rsid w:val="00B17AEB"/>
    <w:rsid w:val="00B21CB0"/>
    <w:rsid w:val="00B246E4"/>
    <w:rsid w:val="00B2627D"/>
    <w:rsid w:val="00B32EA8"/>
    <w:rsid w:val="00B34B04"/>
    <w:rsid w:val="00B37A9A"/>
    <w:rsid w:val="00B401F9"/>
    <w:rsid w:val="00B40C81"/>
    <w:rsid w:val="00B43F46"/>
    <w:rsid w:val="00B46E1F"/>
    <w:rsid w:val="00B479B0"/>
    <w:rsid w:val="00B47CEF"/>
    <w:rsid w:val="00B500C9"/>
    <w:rsid w:val="00B50C6F"/>
    <w:rsid w:val="00B52558"/>
    <w:rsid w:val="00B52A49"/>
    <w:rsid w:val="00B53228"/>
    <w:rsid w:val="00B546BC"/>
    <w:rsid w:val="00B57663"/>
    <w:rsid w:val="00B60E69"/>
    <w:rsid w:val="00B6226A"/>
    <w:rsid w:val="00B6636D"/>
    <w:rsid w:val="00B66956"/>
    <w:rsid w:val="00B66EDA"/>
    <w:rsid w:val="00B672A4"/>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711D"/>
    <w:rsid w:val="00BD0219"/>
    <w:rsid w:val="00BD10B2"/>
    <w:rsid w:val="00BD1A8A"/>
    <w:rsid w:val="00BD6CC4"/>
    <w:rsid w:val="00BD7AB5"/>
    <w:rsid w:val="00BE1DC2"/>
    <w:rsid w:val="00BE2AB6"/>
    <w:rsid w:val="00BE424C"/>
    <w:rsid w:val="00BE7450"/>
    <w:rsid w:val="00BE76FF"/>
    <w:rsid w:val="00C009F9"/>
    <w:rsid w:val="00C06792"/>
    <w:rsid w:val="00C1414C"/>
    <w:rsid w:val="00C17988"/>
    <w:rsid w:val="00C20C04"/>
    <w:rsid w:val="00C23DB6"/>
    <w:rsid w:val="00C328AB"/>
    <w:rsid w:val="00C3475D"/>
    <w:rsid w:val="00C41C6C"/>
    <w:rsid w:val="00C43876"/>
    <w:rsid w:val="00C449AA"/>
    <w:rsid w:val="00C457C6"/>
    <w:rsid w:val="00C46D5B"/>
    <w:rsid w:val="00C51E48"/>
    <w:rsid w:val="00C53920"/>
    <w:rsid w:val="00C630D1"/>
    <w:rsid w:val="00C63433"/>
    <w:rsid w:val="00C714B1"/>
    <w:rsid w:val="00C82393"/>
    <w:rsid w:val="00C82F7B"/>
    <w:rsid w:val="00C84C5E"/>
    <w:rsid w:val="00C85414"/>
    <w:rsid w:val="00C8562F"/>
    <w:rsid w:val="00C91CE2"/>
    <w:rsid w:val="00C956FD"/>
    <w:rsid w:val="00C9616D"/>
    <w:rsid w:val="00C97EC6"/>
    <w:rsid w:val="00CA2000"/>
    <w:rsid w:val="00CA4215"/>
    <w:rsid w:val="00CA5411"/>
    <w:rsid w:val="00CA7C42"/>
    <w:rsid w:val="00CB5FB6"/>
    <w:rsid w:val="00CC12EE"/>
    <w:rsid w:val="00CC1F87"/>
    <w:rsid w:val="00CC5401"/>
    <w:rsid w:val="00CC7B9A"/>
    <w:rsid w:val="00CD113A"/>
    <w:rsid w:val="00CD205A"/>
    <w:rsid w:val="00CD21AB"/>
    <w:rsid w:val="00CD46DB"/>
    <w:rsid w:val="00CD4ACC"/>
    <w:rsid w:val="00CD6583"/>
    <w:rsid w:val="00CD6FFE"/>
    <w:rsid w:val="00CE2631"/>
    <w:rsid w:val="00CF05BF"/>
    <w:rsid w:val="00CF124C"/>
    <w:rsid w:val="00CF4055"/>
    <w:rsid w:val="00CF7ED8"/>
    <w:rsid w:val="00D01813"/>
    <w:rsid w:val="00D04252"/>
    <w:rsid w:val="00D0599B"/>
    <w:rsid w:val="00D070E7"/>
    <w:rsid w:val="00D1653D"/>
    <w:rsid w:val="00D169D3"/>
    <w:rsid w:val="00D16C6B"/>
    <w:rsid w:val="00D206FE"/>
    <w:rsid w:val="00D20DFD"/>
    <w:rsid w:val="00D23CED"/>
    <w:rsid w:val="00D244FA"/>
    <w:rsid w:val="00D2625B"/>
    <w:rsid w:val="00D26536"/>
    <w:rsid w:val="00D304B3"/>
    <w:rsid w:val="00D31DB3"/>
    <w:rsid w:val="00D37F00"/>
    <w:rsid w:val="00D416B5"/>
    <w:rsid w:val="00D4469C"/>
    <w:rsid w:val="00D4678A"/>
    <w:rsid w:val="00D50D1B"/>
    <w:rsid w:val="00D52DD6"/>
    <w:rsid w:val="00D53BD4"/>
    <w:rsid w:val="00D560E1"/>
    <w:rsid w:val="00D6434F"/>
    <w:rsid w:val="00D66D0F"/>
    <w:rsid w:val="00D7349E"/>
    <w:rsid w:val="00D765CB"/>
    <w:rsid w:val="00D77376"/>
    <w:rsid w:val="00D82F45"/>
    <w:rsid w:val="00D84B1B"/>
    <w:rsid w:val="00D856F1"/>
    <w:rsid w:val="00D877C8"/>
    <w:rsid w:val="00D87FBF"/>
    <w:rsid w:val="00D9052D"/>
    <w:rsid w:val="00D91DCD"/>
    <w:rsid w:val="00D92783"/>
    <w:rsid w:val="00D97615"/>
    <w:rsid w:val="00DA4390"/>
    <w:rsid w:val="00DB4847"/>
    <w:rsid w:val="00DB5050"/>
    <w:rsid w:val="00DB6D5B"/>
    <w:rsid w:val="00DC0875"/>
    <w:rsid w:val="00DC0D99"/>
    <w:rsid w:val="00DC1FE8"/>
    <w:rsid w:val="00DC36C0"/>
    <w:rsid w:val="00DC7419"/>
    <w:rsid w:val="00DD632D"/>
    <w:rsid w:val="00DD7D59"/>
    <w:rsid w:val="00DE2B6F"/>
    <w:rsid w:val="00DE3494"/>
    <w:rsid w:val="00DE5DCD"/>
    <w:rsid w:val="00DF16F2"/>
    <w:rsid w:val="00DF39E2"/>
    <w:rsid w:val="00DF639F"/>
    <w:rsid w:val="00E00789"/>
    <w:rsid w:val="00E01360"/>
    <w:rsid w:val="00E04CF3"/>
    <w:rsid w:val="00E055C3"/>
    <w:rsid w:val="00E10336"/>
    <w:rsid w:val="00E1073D"/>
    <w:rsid w:val="00E142D2"/>
    <w:rsid w:val="00E17455"/>
    <w:rsid w:val="00E22059"/>
    <w:rsid w:val="00E222DB"/>
    <w:rsid w:val="00E23F4C"/>
    <w:rsid w:val="00E258E8"/>
    <w:rsid w:val="00E2710F"/>
    <w:rsid w:val="00E305AE"/>
    <w:rsid w:val="00E30B48"/>
    <w:rsid w:val="00E3639D"/>
    <w:rsid w:val="00E37D66"/>
    <w:rsid w:val="00E40BCE"/>
    <w:rsid w:val="00E43EA4"/>
    <w:rsid w:val="00E45E17"/>
    <w:rsid w:val="00E45EFE"/>
    <w:rsid w:val="00E51351"/>
    <w:rsid w:val="00E5381F"/>
    <w:rsid w:val="00E5472D"/>
    <w:rsid w:val="00E57E3D"/>
    <w:rsid w:val="00E679C3"/>
    <w:rsid w:val="00E70949"/>
    <w:rsid w:val="00E7404F"/>
    <w:rsid w:val="00E76BDA"/>
    <w:rsid w:val="00E80B85"/>
    <w:rsid w:val="00E818A0"/>
    <w:rsid w:val="00E81E59"/>
    <w:rsid w:val="00E828DB"/>
    <w:rsid w:val="00E82C86"/>
    <w:rsid w:val="00E83A7D"/>
    <w:rsid w:val="00E8441B"/>
    <w:rsid w:val="00E849E9"/>
    <w:rsid w:val="00E86949"/>
    <w:rsid w:val="00E86EF5"/>
    <w:rsid w:val="00E9278B"/>
    <w:rsid w:val="00E93F61"/>
    <w:rsid w:val="00E95FBC"/>
    <w:rsid w:val="00EA0D1C"/>
    <w:rsid w:val="00EA435A"/>
    <w:rsid w:val="00EA5EC1"/>
    <w:rsid w:val="00EB1149"/>
    <w:rsid w:val="00EB53A0"/>
    <w:rsid w:val="00EB68ED"/>
    <w:rsid w:val="00EB6AA0"/>
    <w:rsid w:val="00EC2414"/>
    <w:rsid w:val="00EC37E3"/>
    <w:rsid w:val="00EC3BDE"/>
    <w:rsid w:val="00EC5615"/>
    <w:rsid w:val="00EC6E4F"/>
    <w:rsid w:val="00ED0C85"/>
    <w:rsid w:val="00ED228C"/>
    <w:rsid w:val="00ED2480"/>
    <w:rsid w:val="00ED291C"/>
    <w:rsid w:val="00ED5FD7"/>
    <w:rsid w:val="00EE0926"/>
    <w:rsid w:val="00EE3DFF"/>
    <w:rsid w:val="00EE7AFA"/>
    <w:rsid w:val="00EF2D5A"/>
    <w:rsid w:val="00EF3642"/>
    <w:rsid w:val="00EF4168"/>
    <w:rsid w:val="00EF618A"/>
    <w:rsid w:val="00EF72D9"/>
    <w:rsid w:val="00F02EC6"/>
    <w:rsid w:val="00F03B91"/>
    <w:rsid w:val="00F0523E"/>
    <w:rsid w:val="00F0588F"/>
    <w:rsid w:val="00F05AF8"/>
    <w:rsid w:val="00F06D85"/>
    <w:rsid w:val="00F203CD"/>
    <w:rsid w:val="00F247B0"/>
    <w:rsid w:val="00F24D9D"/>
    <w:rsid w:val="00F25FD4"/>
    <w:rsid w:val="00F26B5C"/>
    <w:rsid w:val="00F315CB"/>
    <w:rsid w:val="00F32A48"/>
    <w:rsid w:val="00F333AF"/>
    <w:rsid w:val="00F3394A"/>
    <w:rsid w:val="00F341E4"/>
    <w:rsid w:val="00F3611A"/>
    <w:rsid w:val="00F4689C"/>
    <w:rsid w:val="00F52DAB"/>
    <w:rsid w:val="00F6167B"/>
    <w:rsid w:val="00F61E76"/>
    <w:rsid w:val="00F67C85"/>
    <w:rsid w:val="00F72882"/>
    <w:rsid w:val="00F8292F"/>
    <w:rsid w:val="00F85728"/>
    <w:rsid w:val="00F866E3"/>
    <w:rsid w:val="00F879E7"/>
    <w:rsid w:val="00F903D1"/>
    <w:rsid w:val="00F918A8"/>
    <w:rsid w:val="00F91FA6"/>
    <w:rsid w:val="00F952EB"/>
    <w:rsid w:val="00FA0168"/>
    <w:rsid w:val="00FA6507"/>
    <w:rsid w:val="00FB2710"/>
    <w:rsid w:val="00FB34E1"/>
    <w:rsid w:val="00FB35BA"/>
    <w:rsid w:val="00FB3A7B"/>
    <w:rsid w:val="00FB476B"/>
    <w:rsid w:val="00FC342E"/>
    <w:rsid w:val="00FC43FD"/>
    <w:rsid w:val="00FC490A"/>
    <w:rsid w:val="00FC4A1C"/>
    <w:rsid w:val="00FC61DA"/>
    <w:rsid w:val="00FC7291"/>
    <w:rsid w:val="00FD5B20"/>
    <w:rsid w:val="00FE3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paragraph" w:customStyle="1" w:styleId="TAN">
    <w:name w:val="TAN"/>
    <w:basedOn w:val="a"/>
    <w:link w:val="TANChar"/>
    <w:rsid w:val="005102C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ko-KR"/>
    </w:rPr>
  </w:style>
  <w:style w:type="character" w:customStyle="1" w:styleId="TANChar">
    <w:name w:val="TAN Char"/>
    <w:link w:val="TAN"/>
    <w:rsid w:val="005102CA"/>
    <w:rPr>
      <w:rFonts w:ascii="Arial" w:eastAsia="Times New Roman" w:hAnsi="Arial" w:cs="Times New Roman"/>
      <w:sz w:val="18"/>
      <w:szCs w:val="20"/>
      <w:lang w:val="en-GB" w:eastAsia="ko-KR"/>
    </w:rPr>
  </w:style>
  <w:style w:type="character" w:customStyle="1" w:styleId="Doc-text2Char">
    <w:name w:val="Doc-text2 Char"/>
    <w:basedOn w:val="a0"/>
    <w:link w:val="Doc-text2"/>
    <w:locked/>
    <w:rsid w:val="006E7BFF"/>
    <w:rPr>
      <w:rFonts w:ascii="Arial" w:hAnsi="Arial" w:cs="Arial"/>
      <w:lang w:eastAsia="en-GB"/>
    </w:rPr>
  </w:style>
  <w:style w:type="paragraph" w:customStyle="1" w:styleId="Doc-text2">
    <w:name w:val="Doc-text2"/>
    <w:basedOn w:val="a"/>
    <w:link w:val="Doc-text2Char"/>
    <w:rsid w:val="006E7BFF"/>
    <w:pPr>
      <w:overflowPunct w:val="0"/>
      <w:autoSpaceDE w:val="0"/>
      <w:autoSpaceDN w:val="0"/>
      <w:spacing w:after="0" w:line="240" w:lineRule="auto"/>
      <w:ind w:left="1622" w:hanging="363"/>
    </w:pPr>
    <w:rPr>
      <w:rFonts w:ascii="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98661821">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78889714">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2787340">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6E852-D1CD-4F22-9C53-B438050A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4</cp:revision>
  <dcterms:created xsi:type="dcterms:W3CDTF">2018-04-03T12:41:00Z</dcterms:created>
  <dcterms:modified xsi:type="dcterms:W3CDTF">2018-04-04T06:29:00Z</dcterms:modified>
</cp:coreProperties>
</file>